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3673898" w14:textId="77777777" w:rsidR="00072BE6" w:rsidRPr="000957FA" w:rsidRDefault="00072BE6" w:rsidP="00D4423A">
      <w:pPr>
        <w:pStyle w:val="Nagwek4"/>
        <w:spacing w:line="276" w:lineRule="auto"/>
        <w:rPr>
          <w:rFonts w:ascii="Garamond" w:hAnsi="Garamond"/>
          <w:szCs w:val="24"/>
        </w:rPr>
      </w:pPr>
      <w:r w:rsidRPr="000957FA">
        <w:rPr>
          <w:rFonts w:ascii="Garamond" w:hAnsi="Garamond"/>
          <w:szCs w:val="24"/>
        </w:rPr>
        <w:t>Spis treści</w:t>
      </w:r>
    </w:p>
    <w:p w14:paraId="2C27E572" w14:textId="45E6ED97" w:rsidR="00686164" w:rsidRDefault="00433FE8">
      <w:pPr>
        <w:pStyle w:val="Spistreci1"/>
        <w:tabs>
          <w:tab w:val="left" w:pos="400"/>
          <w:tab w:val="right" w:leader="dot" w:pos="9205"/>
        </w:tabs>
        <w:rPr>
          <w:rFonts w:asciiTheme="minorHAnsi" w:eastAsiaTheme="minorEastAsia" w:hAnsiTheme="minorHAnsi" w:cstheme="minorBidi"/>
          <w:noProof/>
          <w:kern w:val="2"/>
          <w:sz w:val="24"/>
          <w:szCs w:val="24"/>
          <w:lang w:eastAsia="pl-PL"/>
          <w14:ligatures w14:val="standardContextual"/>
        </w:rPr>
      </w:pPr>
      <w:r w:rsidRPr="000957FA">
        <w:rPr>
          <w:rFonts w:ascii="Garamond" w:hAnsi="Garamond"/>
          <w:sz w:val="24"/>
          <w:szCs w:val="24"/>
          <w:highlight w:val="yellow"/>
        </w:rPr>
        <w:fldChar w:fldCharType="begin"/>
      </w:r>
      <w:r w:rsidRPr="000957FA">
        <w:rPr>
          <w:rFonts w:ascii="Garamond" w:hAnsi="Garamond"/>
          <w:sz w:val="24"/>
          <w:szCs w:val="24"/>
          <w:highlight w:val="yellow"/>
        </w:rPr>
        <w:instrText xml:space="preserve"> TOC \o "1-3" \h \z \u </w:instrText>
      </w:r>
      <w:r w:rsidRPr="000957FA">
        <w:rPr>
          <w:rFonts w:ascii="Garamond" w:hAnsi="Garamond"/>
          <w:sz w:val="24"/>
          <w:szCs w:val="24"/>
          <w:highlight w:val="yellow"/>
        </w:rPr>
        <w:fldChar w:fldCharType="separate"/>
      </w:r>
      <w:hyperlink w:anchor="_Toc210810669" w:history="1">
        <w:r w:rsidR="00686164" w:rsidRPr="004C3E94">
          <w:rPr>
            <w:rStyle w:val="Hipercze"/>
            <w:rFonts w:ascii="Garamond" w:hAnsi="Garamond" w:cs="Arial"/>
            <w:noProof/>
          </w:rPr>
          <w:t>I.</w:t>
        </w:r>
        <w:r w:rsidR="00686164">
          <w:rPr>
            <w:rFonts w:asciiTheme="minorHAnsi" w:eastAsiaTheme="minorEastAsia" w:hAnsiTheme="minorHAnsi" w:cstheme="minorBidi"/>
            <w:noProof/>
            <w:kern w:val="2"/>
            <w:sz w:val="24"/>
            <w:szCs w:val="24"/>
            <w:lang w:eastAsia="pl-PL"/>
            <w14:ligatures w14:val="standardContextual"/>
          </w:rPr>
          <w:tab/>
        </w:r>
        <w:r w:rsidR="00686164" w:rsidRPr="004C3E94">
          <w:rPr>
            <w:rStyle w:val="Hipercze"/>
            <w:rFonts w:ascii="Garamond" w:hAnsi="Garamond" w:cs="Arial"/>
            <w:b/>
            <w:noProof/>
          </w:rPr>
          <w:t>OPIS TECHNICZNY</w:t>
        </w:r>
        <w:r w:rsidR="00686164">
          <w:rPr>
            <w:noProof/>
            <w:webHidden/>
          </w:rPr>
          <w:tab/>
        </w:r>
        <w:r w:rsidR="00686164">
          <w:rPr>
            <w:noProof/>
            <w:webHidden/>
          </w:rPr>
          <w:fldChar w:fldCharType="begin"/>
        </w:r>
        <w:r w:rsidR="00686164">
          <w:rPr>
            <w:noProof/>
            <w:webHidden/>
          </w:rPr>
          <w:instrText xml:space="preserve"> PAGEREF _Toc210810669 \h </w:instrText>
        </w:r>
        <w:r w:rsidR="00686164">
          <w:rPr>
            <w:noProof/>
            <w:webHidden/>
          </w:rPr>
        </w:r>
        <w:r w:rsidR="00686164">
          <w:rPr>
            <w:noProof/>
            <w:webHidden/>
          </w:rPr>
          <w:fldChar w:fldCharType="separate"/>
        </w:r>
        <w:r w:rsidR="00686164">
          <w:rPr>
            <w:noProof/>
            <w:webHidden/>
          </w:rPr>
          <w:t>4</w:t>
        </w:r>
        <w:r w:rsidR="00686164">
          <w:rPr>
            <w:noProof/>
            <w:webHidden/>
          </w:rPr>
          <w:fldChar w:fldCharType="end"/>
        </w:r>
      </w:hyperlink>
    </w:p>
    <w:p w14:paraId="119A0249" w14:textId="6FB76B15"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70" w:history="1">
        <w:r w:rsidRPr="004C3E94">
          <w:rPr>
            <w:rStyle w:val="Hipercze"/>
            <w:rFonts w:ascii="Garamond" w:hAnsi="Garamond"/>
          </w:rPr>
          <w:t>1.</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Przedmiot i zakres opracowania</w:t>
        </w:r>
        <w:r>
          <w:rPr>
            <w:webHidden/>
          </w:rPr>
          <w:tab/>
        </w:r>
        <w:r>
          <w:rPr>
            <w:webHidden/>
          </w:rPr>
          <w:fldChar w:fldCharType="begin"/>
        </w:r>
        <w:r>
          <w:rPr>
            <w:webHidden/>
          </w:rPr>
          <w:instrText xml:space="preserve"> PAGEREF _Toc210810670 \h </w:instrText>
        </w:r>
        <w:r>
          <w:rPr>
            <w:webHidden/>
          </w:rPr>
        </w:r>
        <w:r>
          <w:rPr>
            <w:webHidden/>
          </w:rPr>
          <w:fldChar w:fldCharType="separate"/>
        </w:r>
        <w:r>
          <w:rPr>
            <w:webHidden/>
          </w:rPr>
          <w:t>4</w:t>
        </w:r>
        <w:r>
          <w:rPr>
            <w:webHidden/>
          </w:rPr>
          <w:fldChar w:fldCharType="end"/>
        </w:r>
      </w:hyperlink>
    </w:p>
    <w:p w14:paraId="5C566304" w14:textId="46D5C73D"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71" w:history="1">
        <w:r w:rsidRPr="004C3E94">
          <w:rPr>
            <w:rStyle w:val="Hipercze"/>
            <w:rFonts w:ascii="Garamond" w:hAnsi="Garamond"/>
          </w:rPr>
          <w:t>2.</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Inwestor</w:t>
        </w:r>
        <w:r>
          <w:rPr>
            <w:webHidden/>
          </w:rPr>
          <w:tab/>
        </w:r>
        <w:r>
          <w:rPr>
            <w:webHidden/>
          </w:rPr>
          <w:fldChar w:fldCharType="begin"/>
        </w:r>
        <w:r>
          <w:rPr>
            <w:webHidden/>
          </w:rPr>
          <w:instrText xml:space="preserve"> PAGEREF _Toc210810671 \h </w:instrText>
        </w:r>
        <w:r>
          <w:rPr>
            <w:webHidden/>
          </w:rPr>
        </w:r>
        <w:r>
          <w:rPr>
            <w:webHidden/>
          </w:rPr>
          <w:fldChar w:fldCharType="separate"/>
        </w:r>
        <w:r>
          <w:rPr>
            <w:webHidden/>
          </w:rPr>
          <w:t>4</w:t>
        </w:r>
        <w:r>
          <w:rPr>
            <w:webHidden/>
          </w:rPr>
          <w:fldChar w:fldCharType="end"/>
        </w:r>
      </w:hyperlink>
    </w:p>
    <w:p w14:paraId="792168A4" w14:textId="207F76CE"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72" w:history="1">
        <w:r w:rsidRPr="004C3E94">
          <w:rPr>
            <w:rStyle w:val="Hipercze"/>
            <w:rFonts w:ascii="Garamond" w:hAnsi="Garamond"/>
          </w:rPr>
          <w:t>3.</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Podstawa opracowania</w:t>
        </w:r>
        <w:r>
          <w:rPr>
            <w:webHidden/>
          </w:rPr>
          <w:tab/>
        </w:r>
        <w:r>
          <w:rPr>
            <w:webHidden/>
          </w:rPr>
          <w:fldChar w:fldCharType="begin"/>
        </w:r>
        <w:r>
          <w:rPr>
            <w:webHidden/>
          </w:rPr>
          <w:instrText xml:space="preserve"> PAGEREF _Toc210810672 \h </w:instrText>
        </w:r>
        <w:r>
          <w:rPr>
            <w:webHidden/>
          </w:rPr>
        </w:r>
        <w:r>
          <w:rPr>
            <w:webHidden/>
          </w:rPr>
          <w:fldChar w:fldCharType="separate"/>
        </w:r>
        <w:r>
          <w:rPr>
            <w:webHidden/>
          </w:rPr>
          <w:t>4</w:t>
        </w:r>
        <w:r>
          <w:rPr>
            <w:webHidden/>
          </w:rPr>
          <w:fldChar w:fldCharType="end"/>
        </w:r>
      </w:hyperlink>
    </w:p>
    <w:p w14:paraId="11B853C4" w14:textId="1A575866"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73" w:history="1">
        <w:r w:rsidRPr="004C3E94">
          <w:rPr>
            <w:rStyle w:val="Hipercze"/>
            <w:rFonts w:ascii="Garamond" w:hAnsi="Garamond"/>
          </w:rPr>
          <w:t>4.</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Stan istniejący</w:t>
        </w:r>
        <w:r>
          <w:rPr>
            <w:webHidden/>
          </w:rPr>
          <w:tab/>
        </w:r>
        <w:r>
          <w:rPr>
            <w:webHidden/>
          </w:rPr>
          <w:fldChar w:fldCharType="begin"/>
        </w:r>
        <w:r>
          <w:rPr>
            <w:webHidden/>
          </w:rPr>
          <w:instrText xml:space="preserve"> PAGEREF _Toc210810673 \h </w:instrText>
        </w:r>
        <w:r>
          <w:rPr>
            <w:webHidden/>
          </w:rPr>
        </w:r>
        <w:r>
          <w:rPr>
            <w:webHidden/>
          </w:rPr>
          <w:fldChar w:fldCharType="separate"/>
        </w:r>
        <w:r>
          <w:rPr>
            <w:webHidden/>
          </w:rPr>
          <w:t>4</w:t>
        </w:r>
        <w:r>
          <w:rPr>
            <w:webHidden/>
          </w:rPr>
          <w:fldChar w:fldCharType="end"/>
        </w:r>
      </w:hyperlink>
    </w:p>
    <w:p w14:paraId="6772472A" w14:textId="726A4718"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74" w:history="1">
        <w:r w:rsidRPr="004C3E94">
          <w:rPr>
            <w:rStyle w:val="Hipercze"/>
            <w:rFonts w:ascii="Garamond" w:hAnsi="Garamond"/>
          </w:rPr>
          <w:t>5.</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Przyłącze i instalacja wody</w:t>
        </w:r>
        <w:r>
          <w:rPr>
            <w:webHidden/>
          </w:rPr>
          <w:tab/>
        </w:r>
        <w:r>
          <w:rPr>
            <w:webHidden/>
          </w:rPr>
          <w:fldChar w:fldCharType="begin"/>
        </w:r>
        <w:r>
          <w:rPr>
            <w:webHidden/>
          </w:rPr>
          <w:instrText xml:space="preserve"> PAGEREF _Toc210810674 \h </w:instrText>
        </w:r>
        <w:r>
          <w:rPr>
            <w:webHidden/>
          </w:rPr>
        </w:r>
        <w:r>
          <w:rPr>
            <w:webHidden/>
          </w:rPr>
          <w:fldChar w:fldCharType="separate"/>
        </w:r>
        <w:r>
          <w:rPr>
            <w:webHidden/>
          </w:rPr>
          <w:t>4</w:t>
        </w:r>
        <w:r>
          <w:rPr>
            <w:webHidden/>
          </w:rPr>
          <w:fldChar w:fldCharType="end"/>
        </w:r>
      </w:hyperlink>
    </w:p>
    <w:p w14:paraId="2621029B" w14:textId="2C6A7D7C"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0" w:history="1">
        <w:r w:rsidRPr="004C3E94">
          <w:rPr>
            <w:rStyle w:val="Hipercze"/>
            <w:rFonts w:ascii="Garamond" w:hAnsi="Garamond" w:cs="Arial"/>
            <w:noProof/>
          </w:rPr>
          <w:t>5.1.</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noProof/>
          </w:rPr>
          <w:t>Zapotrzebowanie na wodę</w:t>
        </w:r>
        <w:r>
          <w:rPr>
            <w:noProof/>
            <w:webHidden/>
          </w:rPr>
          <w:tab/>
        </w:r>
        <w:r>
          <w:rPr>
            <w:noProof/>
            <w:webHidden/>
          </w:rPr>
          <w:fldChar w:fldCharType="begin"/>
        </w:r>
        <w:r>
          <w:rPr>
            <w:noProof/>
            <w:webHidden/>
          </w:rPr>
          <w:instrText xml:space="preserve"> PAGEREF _Toc210810680 \h </w:instrText>
        </w:r>
        <w:r>
          <w:rPr>
            <w:noProof/>
            <w:webHidden/>
          </w:rPr>
        </w:r>
        <w:r>
          <w:rPr>
            <w:noProof/>
            <w:webHidden/>
          </w:rPr>
          <w:fldChar w:fldCharType="separate"/>
        </w:r>
        <w:r>
          <w:rPr>
            <w:noProof/>
            <w:webHidden/>
          </w:rPr>
          <w:t>4</w:t>
        </w:r>
        <w:r>
          <w:rPr>
            <w:noProof/>
            <w:webHidden/>
          </w:rPr>
          <w:fldChar w:fldCharType="end"/>
        </w:r>
      </w:hyperlink>
    </w:p>
    <w:p w14:paraId="5B6DC0CF" w14:textId="5E660D12"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1" w:history="1">
        <w:r w:rsidRPr="004C3E94">
          <w:rPr>
            <w:rStyle w:val="Hipercze"/>
            <w:rFonts w:ascii="Garamond" w:hAnsi="Garamond" w:cs="Arial"/>
            <w:noProof/>
          </w:rPr>
          <w:t>5.2.</w:t>
        </w:r>
        <w:r>
          <w:rPr>
            <w:rFonts w:asciiTheme="minorHAnsi" w:eastAsiaTheme="minorEastAsia" w:hAnsiTheme="minorHAnsi" w:cstheme="minorBidi"/>
            <w:noProof/>
            <w:kern w:val="2"/>
            <w:sz w:val="24"/>
            <w:szCs w:val="24"/>
            <w:lang w:eastAsia="pl-PL"/>
            <w14:ligatures w14:val="standardContextual"/>
          </w:rPr>
          <w:tab/>
        </w:r>
        <w:r w:rsidRPr="004C3E94">
          <w:rPr>
            <w:rStyle w:val="Hipercze"/>
            <w:noProof/>
          </w:rPr>
          <w:t>Przepływ obliczeniowy</w:t>
        </w:r>
        <w:r>
          <w:rPr>
            <w:noProof/>
            <w:webHidden/>
          </w:rPr>
          <w:tab/>
        </w:r>
        <w:r>
          <w:rPr>
            <w:noProof/>
            <w:webHidden/>
          </w:rPr>
          <w:fldChar w:fldCharType="begin"/>
        </w:r>
        <w:r>
          <w:rPr>
            <w:noProof/>
            <w:webHidden/>
          </w:rPr>
          <w:instrText xml:space="preserve"> PAGEREF _Toc210810681 \h </w:instrText>
        </w:r>
        <w:r>
          <w:rPr>
            <w:noProof/>
            <w:webHidden/>
          </w:rPr>
        </w:r>
        <w:r>
          <w:rPr>
            <w:noProof/>
            <w:webHidden/>
          </w:rPr>
          <w:fldChar w:fldCharType="separate"/>
        </w:r>
        <w:r>
          <w:rPr>
            <w:noProof/>
            <w:webHidden/>
          </w:rPr>
          <w:t>5</w:t>
        </w:r>
        <w:r>
          <w:rPr>
            <w:noProof/>
            <w:webHidden/>
          </w:rPr>
          <w:fldChar w:fldCharType="end"/>
        </w:r>
      </w:hyperlink>
    </w:p>
    <w:p w14:paraId="1C8AB080" w14:textId="685C1F3C"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2" w:history="1">
        <w:r w:rsidRPr="004C3E94">
          <w:rPr>
            <w:rStyle w:val="Hipercze"/>
            <w:rFonts w:ascii="Garamond" w:hAnsi="Garamond" w:cs="Arial"/>
            <w:noProof/>
          </w:rPr>
          <w:t>5.3.</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noProof/>
          </w:rPr>
          <w:t>Roboty ziemne i montaż przewodów</w:t>
        </w:r>
        <w:r>
          <w:rPr>
            <w:noProof/>
            <w:webHidden/>
          </w:rPr>
          <w:tab/>
        </w:r>
        <w:r>
          <w:rPr>
            <w:noProof/>
            <w:webHidden/>
          </w:rPr>
          <w:fldChar w:fldCharType="begin"/>
        </w:r>
        <w:r>
          <w:rPr>
            <w:noProof/>
            <w:webHidden/>
          </w:rPr>
          <w:instrText xml:space="preserve"> PAGEREF _Toc210810682 \h </w:instrText>
        </w:r>
        <w:r>
          <w:rPr>
            <w:noProof/>
            <w:webHidden/>
          </w:rPr>
        </w:r>
        <w:r>
          <w:rPr>
            <w:noProof/>
            <w:webHidden/>
          </w:rPr>
          <w:fldChar w:fldCharType="separate"/>
        </w:r>
        <w:r>
          <w:rPr>
            <w:noProof/>
            <w:webHidden/>
          </w:rPr>
          <w:t>5</w:t>
        </w:r>
        <w:r>
          <w:rPr>
            <w:noProof/>
            <w:webHidden/>
          </w:rPr>
          <w:fldChar w:fldCharType="end"/>
        </w:r>
      </w:hyperlink>
    </w:p>
    <w:p w14:paraId="0FA1D62D" w14:textId="46DC125E"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83" w:history="1">
        <w:r w:rsidRPr="004C3E94">
          <w:rPr>
            <w:rStyle w:val="Hipercze"/>
            <w:rFonts w:ascii="Garamond" w:hAnsi="Garamond"/>
          </w:rPr>
          <w:t>6.</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Przyłącze oraz instalacja kanalizacji sanitarnej</w:t>
        </w:r>
        <w:r>
          <w:rPr>
            <w:webHidden/>
          </w:rPr>
          <w:tab/>
        </w:r>
        <w:r>
          <w:rPr>
            <w:webHidden/>
          </w:rPr>
          <w:fldChar w:fldCharType="begin"/>
        </w:r>
        <w:r>
          <w:rPr>
            <w:webHidden/>
          </w:rPr>
          <w:instrText xml:space="preserve"> PAGEREF _Toc210810683 \h </w:instrText>
        </w:r>
        <w:r>
          <w:rPr>
            <w:webHidden/>
          </w:rPr>
        </w:r>
        <w:r>
          <w:rPr>
            <w:webHidden/>
          </w:rPr>
          <w:fldChar w:fldCharType="separate"/>
        </w:r>
        <w:r>
          <w:rPr>
            <w:webHidden/>
          </w:rPr>
          <w:t>6</w:t>
        </w:r>
        <w:r>
          <w:rPr>
            <w:webHidden/>
          </w:rPr>
          <w:fldChar w:fldCharType="end"/>
        </w:r>
      </w:hyperlink>
    </w:p>
    <w:p w14:paraId="4EA22E40" w14:textId="7B7308A2"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5" w:history="1">
        <w:r w:rsidRPr="004C3E94">
          <w:rPr>
            <w:rStyle w:val="Hipercze"/>
            <w:rFonts w:ascii="Garamond" w:hAnsi="Garamond" w:cs="Arial"/>
            <w:noProof/>
          </w:rPr>
          <w:t>6.1.</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Bilans ścieków</w:t>
        </w:r>
        <w:r>
          <w:rPr>
            <w:noProof/>
            <w:webHidden/>
          </w:rPr>
          <w:tab/>
        </w:r>
        <w:r>
          <w:rPr>
            <w:noProof/>
            <w:webHidden/>
          </w:rPr>
          <w:fldChar w:fldCharType="begin"/>
        </w:r>
        <w:r>
          <w:rPr>
            <w:noProof/>
            <w:webHidden/>
          </w:rPr>
          <w:instrText xml:space="preserve"> PAGEREF _Toc210810685 \h </w:instrText>
        </w:r>
        <w:r>
          <w:rPr>
            <w:noProof/>
            <w:webHidden/>
          </w:rPr>
        </w:r>
        <w:r>
          <w:rPr>
            <w:noProof/>
            <w:webHidden/>
          </w:rPr>
          <w:fldChar w:fldCharType="separate"/>
        </w:r>
        <w:r>
          <w:rPr>
            <w:noProof/>
            <w:webHidden/>
          </w:rPr>
          <w:t>6</w:t>
        </w:r>
        <w:r>
          <w:rPr>
            <w:noProof/>
            <w:webHidden/>
          </w:rPr>
          <w:fldChar w:fldCharType="end"/>
        </w:r>
      </w:hyperlink>
    </w:p>
    <w:p w14:paraId="3ED5260A" w14:textId="522EFFE7"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6" w:history="1">
        <w:r w:rsidRPr="004C3E94">
          <w:rPr>
            <w:rStyle w:val="Hipercze"/>
            <w:rFonts w:ascii="Garamond" w:hAnsi="Garamond" w:cs="Arial"/>
            <w:noProof/>
          </w:rPr>
          <w:t>6.2.</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Przepływ obliczeniowy</w:t>
        </w:r>
        <w:r>
          <w:rPr>
            <w:noProof/>
            <w:webHidden/>
          </w:rPr>
          <w:tab/>
        </w:r>
        <w:r>
          <w:rPr>
            <w:noProof/>
            <w:webHidden/>
          </w:rPr>
          <w:fldChar w:fldCharType="begin"/>
        </w:r>
        <w:r>
          <w:rPr>
            <w:noProof/>
            <w:webHidden/>
          </w:rPr>
          <w:instrText xml:space="preserve"> PAGEREF _Toc210810686 \h </w:instrText>
        </w:r>
        <w:r>
          <w:rPr>
            <w:noProof/>
            <w:webHidden/>
          </w:rPr>
        </w:r>
        <w:r>
          <w:rPr>
            <w:noProof/>
            <w:webHidden/>
          </w:rPr>
          <w:fldChar w:fldCharType="separate"/>
        </w:r>
        <w:r>
          <w:rPr>
            <w:noProof/>
            <w:webHidden/>
          </w:rPr>
          <w:t>6</w:t>
        </w:r>
        <w:r>
          <w:rPr>
            <w:noProof/>
            <w:webHidden/>
          </w:rPr>
          <w:fldChar w:fldCharType="end"/>
        </w:r>
      </w:hyperlink>
    </w:p>
    <w:p w14:paraId="122130D7" w14:textId="00977D86"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7" w:history="1">
        <w:r w:rsidRPr="004C3E94">
          <w:rPr>
            <w:rStyle w:val="Hipercze"/>
            <w:rFonts w:ascii="Garamond" w:hAnsi="Garamond" w:cs="Arial"/>
            <w:noProof/>
          </w:rPr>
          <w:t>6.3.</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Roboty ziemne i montaż przewodów</w:t>
        </w:r>
        <w:r>
          <w:rPr>
            <w:noProof/>
            <w:webHidden/>
          </w:rPr>
          <w:tab/>
        </w:r>
        <w:r>
          <w:rPr>
            <w:noProof/>
            <w:webHidden/>
          </w:rPr>
          <w:fldChar w:fldCharType="begin"/>
        </w:r>
        <w:r>
          <w:rPr>
            <w:noProof/>
            <w:webHidden/>
          </w:rPr>
          <w:instrText xml:space="preserve"> PAGEREF _Toc210810687 \h </w:instrText>
        </w:r>
        <w:r>
          <w:rPr>
            <w:noProof/>
            <w:webHidden/>
          </w:rPr>
        </w:r>
        <w:r>
          <w:rPr>
            <w:noProof/>
            <w:webHidden/>
          </w:rPr>
          <w:fldChar w:fldCharType="separate"/>
        </w:r>
        <w:r>
          <w:rPr>
            <w:noProof/>
            <w:webHidden/>
          </w:rPr>
          <w:t>7</w:t>
        </w:r>
        <w:r>
          <w:rPr>
            <w:noProof/>
            <w:webHidden/>
          </w:rPr>
          <w:fldChar w:fldCharType="end"/>
        </w:r>
      </w:hyperlink>
    </w:p>
    <w:p w14:paraId="1E5B6E77" w14:textId="658C55B4"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88" w:history="1">
        <w:r w:rsidRPr="004C3E94">
          <w:rPr>
            <w:rStyle w:val="Hipercze"/>
            <w:rFonts w:ascii="Garamond" w:hAnsi="Garamond" w:cs="Arial"/>
            <w:noProof/>
          </w:rPr>
          <w:t>6.4.</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Studnie kanalizacyjne</w:t>
        </w:r>
        <w:r>
          <w:rPr>
            <w:noProof/>
            <w:webHidden/>
          </w:rPr>
          <w:tab/>
        </w:r>
        <w:r>
          <w:rPr>
            <w:noProof/>
            <w:webHidden/>
          </w:rPr>
          <w:fldChar w:fldCharType="begin"/>
        </w:r>
        <w:r>
          <w:rPr>
            <w:noProof/>
            <w:webHidden/>
          </w:rPr>
          <w:instrText xml:space="preserve"> PAGEREF _Toc210810688 \h </w:instrText>
        </w:r>
        <w:r>
          <w:rPr>
            <w:noProof/>
            <w:webHidden/>
          </w:rPr>
        </w:r>
        <w:r>
          <w:rPr>
            <w:noProof/>
            <w:webHidden/>
          </w:rPr>
          <w:fldChar w:fldCharType="separate"/>
        </w:r>
        <w:r>
          <w:rPr>
            <w:noProof/>
            <w:webHidden/>
          </w:rPr>
          <w:t>7</w:t>
        </w:r>
        <w:r>
          <w:rPr>
            <w:noProof/>
            <w:webHidden/>
          </w:rPr>
          <w:fldChar w:fldCharType="end"/>
        </w:r>
      </w:hyperlink>
    </w:p>
    <w:p w14:paraId="34A99436" w14:textId="2322695B"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89" w:history="1">
        <w:r w:rsidRPr="004C3E94">
          <w:rPr>
            <w:rStyle w:val="Hipercze"/>
            <w:rFonts w:ascii="Garamond" w:hAnsi="Garamond"/>
          </w:rPr>
          <w:t>7.</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Instalacja kanalizacji deszczowej</w:t>
        </w:r>
        <w:r>
          <w:rPr>
            <w:webHidden/>
          </w:rPr>
          <w:tab/>
        </w:r>
        <w:r>
          <w:rPr>
            <w:webHidden/>
          </w:rPr>
          <w:fldChar w:fldCharType="begin"/>
        </w:r>
        <w:r>
          <w:rPr>
            <w:webHidden/>
          </w:rPr>
          <w:instrText xml:space="preserve"> PAGEREF _Toc210810689 \h </w:instrText>
        </w:r>
        <w:r>
          <w:rPr>
            <w:webHidden/>
          </w:rPr>
        </w:r>
        <w:r>
          <w:rPr>
            <w:webHidden/>
          </w:rPr>
          <w:fldChar w:fldCharType="separate"/>
        </w:r>
        <w:r>
          <w:rPr>
            <w:webHidden/>
          </w:rPr>
          <w:t>8</w:t>
        </w:r>
        <w:r>
          <w:rPr>
            <w:webHidden/>
          </w:rPr>
          <w:fldChar w:fldCharType="end"/>
        </w:r>
      </w:hyperlink>
    </w:p>
    <w:p w14:paraId="68A7B24F" w14:textId="3604EEA2"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1" w:history="1">
        <w:r w:rsidRPr="004C3E94">
          <w:rPr>
            <w:rStyle w:val="Hipercze"/>
            <w:rFonts w:ascii="Garamond" w:hAnsi="Garamond" w:cs="Arial"/>
            <w:noProof/>
          </w:rPr>
          <w:t>7.1.</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Bilans wód opadowych</w:t>
        </w:r>
        <w:r>
          <w:rPr>
            <w:noProof/>
            <w:webHidden/>
          </w:rPr>
          <w:tab/>
        </w:r>
        <w:r>
          <w:rPr>
            <w:noProof/>
            <w:webHidden/>
          </w:rPr>
          <w:fldChar w:fldCharType="begin"/>
        </w:r>
        <w:r>
          <w:rPr>
            <w:noProof/>
            <w:webHidden/>
          </w:rPr>
          <w:instrText xml:space="preserve"> PAGEREF _Toc210810691 \h </w:instrText>
        </w:r>
        <w:r>
          <w:rPr>
            <w:noProof/>
            <w:webHidden/>
          </w:rPr>
        </w:r>
        <w:r>
          <w:rPr>
            <w:noProof/>
            <w:webHidden/>
          </w:rPr>
          <w:fldChar w:fldCharType="separate"/>
        </w:r>
        <w:r>
          <w:rPr>
            <w:noProof/>
            <w:webHidden/>
          </w:rPr>
          <w:t>9</w:t>
        </w:r>
        <w:r>
          <w:rPr>
            <w:noProof/>
            <w:webHidden/>
          </w:rPr>
          <w:fldChar w:fldCharType="end"/>
        </w:r>
      </w:hyperlink>
    </w:p>
    <w:p w14:paraId="0470609D" w14:textId="19D097C9"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2" w:history="1">
        <w:r w:rsidRPr="004C3E94">
          <w:rPr>
            <w:rStyle w:val="Hipercze"/>
            <w:rFonts w:ascii="Garamond" w:hAnsi="Garamond" w:cs="Arial"/>
            <w:noProof/>
          </w:rPr>
          <w:t>7.2.</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Dobór pojemności zbiornika retencyjnego</w:t>
        </w:r>
        <w:r>
          <w:rPr>
            <w:noProof/>
            <w:webHidden/>
          </w:rPr>
          <w:tab/>
        </w:r>
        <w:r>
          <w:rPr>
            <w:noProof/>
            <w:webHidden/>
          </w:rPr>
          <w:fldChar w:fldCharType="begin"/>
        </w:r>
        <w:r>
          <w:rPr>
            <w:noProof/>
            <w:webHidden/>
          </w:rPr>
          <w:instrText xml:space="preserve"> PAGEREF _Toc210810692 \h </w:instrText>
        </w:r>
        <w:r>
          <w:rPr>
            <w:noProof/>
            <w:webHidden/>
          </w:rPr>
        </w:r>
        <w:r>
          <w:rPr>
            <w:noProof/>
            <w:webHidden/>
          </w:rPr>
          <w:fldChar w:fldCharType="separate"/>
        </w:r>
        <w:r>
          <w:rPr>
            <w:noProof/>
            <w:webHidden/>
          </w:rPr>
          <w:t>9</w:t>
        </w:r>
        <w:r>
          <w:rPr>
            <w:noProof/>
            <w:webHidden/>
          </w:rPr>
          <w:fldChar w:fldCharType="end"/>
        </w:r>
      </w:hyperlink>
    </w:p>
    <w:p w14:paraId="66370754" w14:textId="44F01238"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3" w:history="1">
        <w:r w:rsidRPr="004C3E94">
          <w:rPr>
            <w:rStyle w:val="Hipercze"/>
            <w:rFonts w:ascii="Garamond" w:hAnsi="Garamond" w:cs="Arial"/>
            <w:noProof/>
          </w:rPr>
          <w:t>7.3.</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Dobór separatora substancji ropopochodnych</w:t>
        </w:r>
        <w:r>
          <w:rPr>
            <w:noProof/>
            <w:webHidden/>
          </w:rPr>
          <w:tab/>
        </w:r>
        <w:r>
          <w:rPr>
            <w:noProof/>
            <w:webHidden/>
          </w:rPr>
          <w:fldChar w:fldCharType="begin"/>
        </w:r>
        <w:r>
          <w:rPr>
            <w:noProof/>
            <w:webHidden/>
          </w:rPr>
          <w:instrText xml:space="preserve"> PAGEREF _Toc210810693 \h </w:instrText>
        </w:r>
        <w:r>
          <w:rPr>
            <w:noProof/>
            <w:webHidden/>
          </w:rPr>
        </w:r>
        <w:r>
          <w:rPr>
            <w:noProof/>
            <w:webHidden/>
          </w:rPr>
          <w:fldChar w:fldCharType="separate"/>
        </w:r>
        <w:r>
          <w:rPr>
            <w:noProof/>
            <w:webHidden/>
          </w:rPr>
          <w:t>9</w:t>
        </w:r>
        <w:r>
          <w:rPr>
            <w:noProof/>
            <w:webHidden/>
          </w:rPr>
          <w:fldChar w:fldCharType="end"/>
        </w:r>
      </w:hyperlink>
    </w:p>
    <w:p w14:paraId="6821065E" w14:textId="645489EB"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4" w:history="1">
        <w:r w:rsidRPr="004C3E94">
          <w:rPr>
            <w:rStyle w:val="Hipercze"/>
            <w:rFonts w:ascii="Garamond" w:hAnsi="Garamond" w:cs="Arial"/>
            <w:noProof/>
          </w:rPr>
          <w:t>7.4.</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Dobór pompowni wód opadowych</w:t>
        </w:r>
        <w:r>
          <w:rPr>
            <w:noProof/>
            <w:webHidden/>
          </w:rPr>
          <w:tab/>
        </w:r>
        <w:r>
          <w:rPr>
            <w:noProof/>
            <w:webHidden/>
          </w:rPr>
          <w:fldChar w:fldCharType="begin"/>
        </w:r>
        <w:r>
          <w:rPr>
            <w:noProof/>
            <w:webHidden/>
          </w:rPr>
          <w:instrText xml:space="preserve"> PAGEREF _Toc210810694 \h </w:instrText>
        </w:r>
        <w:r>
          <w:rPr>
            <w:noProof/>
            <w:webHidden/>
          </w:rPr>
        </w:r>
        <w:r>
          <w:rPr>
            <w:noProof/>
            <w:webHidden/>
          </w:rPr>
          <w:fldChar w:fldCharType="separate"/>
        </w:r>
        <w:r>
          <w:rPr>
            <w:noProof/>
            <w:webHidden/>
          </w:rPr>
          <w:t>10</w:t>
        </w:r>
        <w:r>
          <w:rPr>
            <w:noProof/>
            <w:webHidden/>
          </w:rPr>
          <w:fldChar w:fldCharType="end"/>
        </w:r>
      </w:hyperlink>
    </w:p>
    <w:p w14:paraId="55FE30B8" w14:textId="06395469"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5" w:history="1">
        <w:r w:rsidRPr="004C3E94">
          <w:rPr>
            <w:rStyle w:val="Hipercze"/>
            <w:rFonts w:ascii="Garamond" w:hAnsi="Garamond" w:cs="Arial"/>
            <w:noProof/>
          </w:rPr>
          <w:t>7.5.</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Parametry regulatora wypływu</w:t>
        </w:r>
        <w:r>
          <w:rPr>
            <w:noProof/>
            <w:webHidden/>
          </w:rPr>
          <w:tab/>
        </w:r>
        <w:r>
          <w:rPr>
            <w:noProof/>
            <w:webHidden/>
          </w:rPr>
          <w:fldChar w:fldCharType="begin"/>
        </w:r>
        <w:r>
          <w:rPr>
            <w:noProof/>
            <w:webHidden/>
          </w:rPr>
          <w:instrText xml:space="preserve"> PAGEREF _Toc210810695 \h </w:instrText>
        </w:r>
        <w:r>
          <w:rPr>
            <w:noProof/>
            <w:webHidden/>
          </w:rPr>
        </w:r>
        <w:r>
          <w:rPr>
            <w:noProof/>
            <w:webHidden/>
          </w:rPr>
          <w:fldChar w:fldCharType="separate"/>
        </w:r>
        <w:r>
          <w:rPr>
            <w:noProof/>
            <w:webHidden/>
          </w:rPr>
          <w:t>10</w:t>
        </w:r>
        <w:r>
          <w:rPr>
            <w:noProof/>
            <w:webHidden/>
          </w:rPr>
          <w:fldChar w:fldCharType="end"/>
        </w:r>
      </w:hyperlink>
    </w:p>
    <w:p w14:paraId="139FE441" w14:textId="10BA5843"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6" w:history="1">
        <w:r w:rsidRPr="004C3E94">
          <w:rPr>
            <w:rStyle w:val="Hipercze"/>
            <w:rFonts w:ascii="Garamond" w:hAnsi="Garamond" w:cs="Arial"/>
            <w:noProof/>
          </w:rPr>
          <w:t>7.6.</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Roboty ziemne i montaż przewodów</w:t>
        </w:r>
        <w:r>
          <w:rPr>
            <w:noProof/>
            <w:webHidden/>
          </w:rPr>
          <w:tab/>
        </w:r>
        <w:r>
          <w:rPr>
            <w:noProof/>
            <w:webHidden/>
          </w:rPr>
          <w:fldChar w:fldCharType="begin"/>
        </w:r>
        <w:r>
          <w:rPr>
            <w:noProof/>
            <w:webHidden/>
          </w:rPr>
          <w:instrText xml:space="preserve"> PAGEREF _Toc210810696 \h </w:instrText>
        </w:r>
        <w:r>
          <w:rPr>
            <w:noProof/>
            <w:webHidden/>
          </w:rPr>
        </w:r>
        <w:r>
          <w:rPr>
            <w:noProof/>
            <w:webHidden/>
          </w:rPr>
          <w:fldChar w:fldCharType="separate"/>
        </w:r>
        <w:r>
          <w:rPr>
            <w:noProof/>
            <w:webHidden/>
          </w:rPr>
          <w:t>10</w:t>
        </w:r>
        <w:r>
          <w:rPr>
            <w:noProof/>
            <w:webHidden/>
          </w:rPr>
          <w:fldChar w:fldCharType="end"/>
        </w:r>
      </w:hyperlink>
    </w:p>
    <w:p w14:paraId="78044A2E" w14:textId="31171557"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697" w:history="1">
        <w:r w:rsidRPr="004C3E94">
          <w:rPr>
            <w:rStyle w:val="Hipercze"/>
            <w:rFonts w:ascii="Garamond" w:hAnsi="Garamond" w:cs="Arial"/>
            <w:noProof/>
          </w:rPr>
          <w:t>7.7.</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Studnie kanalizacyjne</w:t>
        </w:r>
        <w:r>
          <w:rPr>
            <w:noProof/>
            <w:webHidden/>
          </w:rPr>
          <w:tab/>
        </w:r>
        <w:r>
          <w:rPr>
            <w:noProof/>
            <w:webHidden/>
          </w:rPr>
          <w:fldChar w:fldCharType="begin"/>
        </w:r>
        <w:r>
          <w:rPr>
            <w:noProof/>
            <w:webHidden/>
          </w:rPr>
          <w:instrText xml:space="preserve"> PAGEREF _Toc210810697 \h </w:instrText>
        </w:r>
        <w:r>
          <w:rPr>
            <w:noProof/>
            <w:webHidden/>
          </w:rPr>
        </w:r>
        <w:r>
          <w:rPr>
            <w:noProof/>
            <w:webHidden/>
          </w:rPr>
          <w:fldChar w:fldCharType="separate"/>
        </w:r>
        <w:r>
          <w:rPr>
            <w:noProof/>
            <w:webHidden/>
          </w:rPr>
          <w:t>10</w:t>
        </w:r>
        <w:r>
          <w:rPr>
            <w:noProof/>
            <w:webHidden/>
          </w:rPr>
          <w:fldChar w:fldCharType="end"/>
        </w:r>
      </w:hyperlink>
    </w:p>
    <w:p w14:paraId="579ECC3B" w14:textId="07E4089D"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698" w:history="1">
        <w:r w:rsidRPr="004C3E94">
          <w:rPr>
            <w:rStyle w:val="Hipercze"/>
            <w:rFonts w:ascii="Garamond" w:hAnsi="Garamond"/>
          </w:rPr>
          <w:t>8.</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Zewnętrzna instalacja gazu LPG</w:t>
        </w:r>
        <w:r>
          <w:rPr>
            <w:webHidden/>
          </w:rPr>
          <w:tab/>
        </w:r>
        <w:r>
          <w:rPr>
            <w:webHidden/>
          </w:rPr>
          <w:fldChar w:fldCharType="begin"/>
        </w:r>
        <w:r>
          <w:rPr>
            <w:webHidden/>
          </w:rPr>
          <w:instrText xml:space="preserve"> PAGEREF _Toc210810698 \h </w:instrText>
        </w:r>
        <w:r>
          <w:rPr>
            <w:webHidden/>
          </w:rPr>
        </w:r>
        <w:r>
          <w:rPr>
            <w:webHidden/>
          </w:rPr>
          <w:fldChar w:fldCharType="separate"/>
        </w:r>
        <w:r>
          <w:rPr>
            <w:webHidden/>
          </w:rPr>
          <w:t>11</w:t>
        </w:r>
        <w:r>
          <w:rPr>
            <w:webHidden/>
          </w:rPr>
          <w:fldChar w:fldCharType="end"/>
        </w:r>
      </w:hyperlink>
    </w:p>
    <w:p w14:paraId="020DE7A7" w14:textId="5AB29A74"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07" w:history="1">
        <w:r w:rsidRPr="004C3E94">
          <w:rPr>
            <w:rStyle w:val="Hipercze"/>
            <w:rFonts w:ascii="Garamond" w:hAnsi="Garamond" w:cs="Arial"/>
            <w:noProof/>
          </w:rPr>
          <w:t>8.1.</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Opis instalacji</w:t>
        </w:r>
        <w:r>
          <w:rPr>
            <w:noProof/>
            <w:webHidden/>
          </w:rPr>
          <w:tab/>
        </w:r>
        <w:r>
          <w:rPr>
            <w:noProof/>
            <w:webHidden/>
          </w:rPr>
          <w:fldChar w:fldCharType="begin"/>
        </w:r>
        <w:r>
          <w:rPr>
            <w:noProof/>
            <w:webHidden/>
          </w:rPr>
          <w:instrText xml:space="preserve"> PAGEREF _Toc210810707 \h </w:instrText>
        </w:r>
        <w:r>
          <w:rPr>
            <w:noProof/>
            <w:webHidden/>
          </w:rPr>
        </w:r>
        <w:r>
          <w:rPr>
            <w:noProof/>
            <w:webHidden/>
          </w:rPr>
          <w:fldChar w:fldCharType="separate"/>
        </w:r>
        <w:r>
          <w:rPr>
            <w:noProof/>
            <w:webHidden/>
          </w:rPr>
          <w:t>11</w:t>
        </w:r>
        <w:r>
          <w:rPr>
            <w:noProof/>
            <w:webHidden/>
          </w:rPr>
          <w:fldChar w:fldCharType="end"/>
        </w:r>
      </w:hyperlink>
    </w:p>
    <w:p w14:paraId="6A7C9A94" w14:textId="698C4B79" w:rsidR="00686164" w:rsidRDefault="00686164">
      <w:pPr>
        <w:pStyle w:val="Spistreci3"/>
        <w:tabs>
          <w:tab w:val="left" w:pos="96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08" w:history="1">
        <w:r w:rsidRPr="004C3E94">
          <w:rPr>
            <w:rStyle w:val="Hipercze"/>
            <w:rFonts w:ascii="Garamond" w:hAnsi="Garamond" w:cs="Arial"/>
            <w:noProof/>
          </w:rPr>
          <w:t>8.2.</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Roboty ziemne i montaż przewodów</w:t>
        </w:r>
        <w:r>
          <w:rPr>
            <w:noProof/>
            <w:webHidden/>
          </w:rPr>
          <w:tab/>
        </w:r>
        <w:r>
          <w:rPr>
            <w:noProof/>
            <w:webHidden/>
          </w:rPr>
          <w:fldChar w:fldCharType="begin"/>
        </w:r>
        <w:r>
          <w:rPr>
            <w:noProof/>
            <w:webHidden/>
          </w:rPr>
          <w:instrText xml:space="preserve"> PAGEREF _Toc210810708 \h </w:instrText>
        </w:r>
        <w:r>
          <w:rPr>
            <w:noProof/>
            <w:webHidden/>
          </w:rPr>
        </w:r>
        <w:r>
          <w:rPr>
            <w:noProof/>
            <w:webHidden/>
          </w:rPr>
          <w:fldChar w:fldCharType="separate"/>
        </w:r>
        <w:r>
          <w:rPr>
            <w:noProof/>
            <w:webHidden/>
          </w:rPr>
          <w:t>12</w:t>
        </w:r>
        <w:r>
          <w:rPr>
            <w:noProof/>
            <w:webHidden/>
          </w:rPr>
          <w:fldChar w:fldCharType="end"/>
        </w:r>
      </w:hyperlink>
    </w:p>
    <w:p w14:paraId="4943005A" w14:textId="7BEE73D2"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09" w:history="1">
        <w:r w:rsidRPr="004C3E94">
          <w:rPr>
            <w:rStyle w:val="Hipercze"/>
            <w:rFonts w:ascii="Garamond" w:hAnsi="Garamond"/>
          </w:rPr>
          <w:t>9.</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Odtworzenia nawierzchni</w:t>
        </w:r>
        <w:r>
          <w:rPr>
            <w:webHidden/>
          </w:rPr>
          <w:tab/>
        </w:r>
        <w:r>
          <w:rPr>
            <w:webHidden/>
          </w:rPr>
          <w:fldChar w:fldCharType="begin"/>
        </w:r>
        <w:r>
          <w:rPr>
            <w:webHidden/>
          </w:rPr>
          <w:instrText xml:space="preserve"> PAGEREF _Toc210810709 \h </w:instrText>
        </w:r>
        <w:r>
          <w:rPr>
            <w:webHidden/>
          </w:rPr>
        </w:r>
        <w:r>
          <w:rPr>
            <w:webHidden/>
          </w:rPr>
          <w:fldChar w:fldCharType="separate"/>
        </w:r>
        <w:r>
          <w:rPr>
            <w:webHidden/>
          </w:rPr>
          <w:t>12</w:t>
        </w:r>
        <w:r>
          <w:rPr>
            <w:webHidden/>
          </w:rPr>
          <w:fldChar w:fldCharType="end"/>
        </w:r>
      </w:hyperlink>
    </w:p>
    <w:p w14:paraId="2A714C59" w14:textId="3B618912"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0" w:history="1">
        <w:r w:rsidRPr="004C3E94">
          <w:rPr>
            <w:rStyle w:val="Hipercze"/>
            <w:rFonts w:ascii="Garamond" w:hAnsi="Garamond"/>
          </w:rPr>
          <w:t>10.</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Skrzyżowanie z istniejącym uzbrojeniem</w:t>
        </w:r>
        <w:r>
          <w:rPr>
            <w:webHidden/>
          </w:rPr>
          <w:tab/>
        </w:r>
        <w:r>
          <w:rPr>
            <w:webHidden/>
          </w:rPr>
          <w:fldChar w:fldCharType="begin"/>
        </w:r>
        <w:r>
          <w:rPr>
            <w:webHidden/>
          </w:rPr>
          <w:instrText xml:space="preserve"> PAGEREF _Toc210810710 \h </w:instrText>
        </w:r>
        <w:r>
          <w:rPr>
            <w:webHidden/>
          </w:rPr>
        </w:r>
        <w:r>
          <w:rPr>
            <w:webHidden/>
          </w:rPr>
          <w:fldChar w:fldCharType="separate"/>
        </w:r>
        <w:r>
          <w:rPr>
            <w:webHidden/>
          </w:rPr>
          <w:t>12</w:t>
        </w:r>
        <w:r>
          <w:rPr>
            <w:webHidden/>
          </w:rPr>
          <w:fldChar w:fldCharType="end"/>
        </w:r>
      </w:hyperlink>
    </w:p>
    <w:p w14:paraId="578AA907" w14:textId="173FE80B"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1" w:history="1">
        <w:r w:rsidRPr="004C3E94">
          <w:rPr>
            <w:rStyle w:val="Hipercze"/>
            <w:rFonts w:ascii="Garamond" w:hAnsi="Garamond"/>
          </w:rPr>
          <w:t>11.</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Zabezpieczenia antykorozyjne</w:t>
        </w:r>
        <w:r>
          <w:rPr>
            <w:webHidden/>
          </w:rPr>
          <w:tab/>
        </w:r>
        <w:r>
          <w:rPr>
            <w:webHidden/>
          </w:rPr>
          <w:fldChar w:fldCharType="begin"/>
        </w:r>
        <w:r>
          <w:rPr>
            <w:webHidden/>
          </w:rPr>
          <w:instrText xml:space="preserve"> PAGEREF _Toc210810711 \h </w:instrText>
        </w:r>
        <w:r>
          <w:rPr>
            <w:webHidden/>
          </w:rPr>
        </w:r>
        <w:r>
          <w:rPr>
            <w:webHidden/>
          </w:rPr>
          <w:fldChar w:fldCharType="separate"/>
        </w:r>
        <w:r>
          <w:rPr>
            <w:webHidden/>
          </w:rPr>
          <w:t>12</w:t>
        </w:r>
        <w:r>
          <w:rPr>
            <w:webHidden/>
          </w:rPr>
          <w:fldChar w:fldCharType="end"/>
        </w:r>
      </w:hyperlink>
    </w:p>
    <w:p w14:paraId="7D83624E" w14:textId="188D4A4B"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2" w:history="1">
        <w:r w:rsidRPr="004C3E94">
          <w:rPr>
            <w:rStyle w:val="Hipercze"/>
            <w:rFonts w:ascii="Garamond" w:hAnsi="Garamond"/>
          </w:rPr>
          <w:t>12.</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Odwodnienie wykopów</w:t>
        </w:r>
        <w:r>
          <w:rPr>
            <w:webHidden/>
          </w:rPr>
          <w:tab/>
        </w:r>
        <w:r>
          <w:rPr>
            <w:webHidden/>
          </w:rPr>
          <w:fldChar w:fldCharType="begin"/>
        </w:r>
        <w:r>
          <w:rPr>
            <w:webHidden/>
          </w:rPr>
          <w:instrText xml:space="preserve"> PAGEREF _Toc210810712 \h </w:instrText>
        </w:r>
        <w:r>
          <w:rPr>
            <w:webHidden/>
          </w:rPr>
        </w:r>
        <w:r>
          <w:rPr>
            <w:webHidden/>
          </w:rPr>
          <w:fldChar w:fldCharType="separate"/>
        </w:r>
        <w:r>
          <w:rPr>
            <w:webHidden/>
          </w:rPr>
          <w:t>13</w:t>
        </w:r>
        <w:r>
          <w:rPr>
            <w:webHidden/>
          </w:rPr>
          <w:fldChar w:fldCharType="end"/>
        </w:r>
      </w:hyperlink>
    </w:p>
    <w:p w14:paraId="345F58B3" w14:textId="513644E6"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3" w:history="1">
        <w:r w:rsidRPr="004C3E94">
          <w:rPr>
            <w:rStyle w:val="Hipercze"/>
            <w:rFonts w:ascii="Garamond" w:hAnsi="Garamond"/>
          </w:rPr>
          <w:t>13.</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Sposób zabezpieczenia wykopów</w:t>
        </w:r>
        <w:r>
          <w:rPr>
            <w:webHidden/>
          </w:rPr>
          <w:tab/>
        </w:r>
        <w:r>
          <w:rPr>
            <w:webHidden/>
          </w:rPr>
          <w:fldChar w:fldCharType="begin"/>
        </w:r>
        <w:r>
          <w:rPr>
            <w:webHidden/>
          </w:rPr>
          <w:instrText xml:space="preserve"> PAGEREF _Toc210810713 \h </w:instrText>
        </w:r>
        <w:r>
          <w:rPr>
            <w:webHidden/>
          </w:rPr>
        </w:r>
        <w:r>
          <w:rPr>
            <w:webHidden/>
          </w:rPr>
          <w:fldChar w:fldCharType="separate"/>
        </w:r>
        <w:r>
          <w:rPr>
            <w:webHidden/>
          </w:rPr>
          <w:t>13</w:t>
        </w:r>
        <w:r>
          <w:rPr>
            <w:webHidden/>
          </w:rPr>
          <w:fldChar w:fldCharType="end"/>
        </w:r>
      </w:hyperlink>
    </w:p>
    <w:p w14:paraId="48DAA95D" w14:textId="11EAFC50"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4" w:history="1">
        <w:r w:rsidRPr="004C3E94">
          <w:rPr>
            <w:rStyle w:val="Hipercze"/>
            <w:rFonts w:ascii="Garamond" w:hAnsi="Garamond"/>
          </w:rPr>
          <w:t>14.</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Wytyczne BHP</w:t>
        </w:r>
        <w:r>
          <w:rPr>
            <w:webHidden/>
          </w:rPr>
          <w:tab/>
        </w:r>
        <w:r>
          <w:rPr>
            <w:webHidden/>
          </w:rPr>
          <w:fldChar w:fldCharType="begin"/>
        </w:r>
        <w:r>
          <w:rPr>
            <w:webHidden/>
          </w:rPr>
          <w:instrText xml:space="preserve"> PAGEREF _Toc210810714 \h </w:instrText>
        </w:r>
        <w:r>
          <w:rPr>
            <w:webHidden/>
          </w:rPr>
        </w:r>
        <w:r>
          <w:rPr>
            <w:webHidden/>
          </w:rPr>
          <w:fldChar w:fldCharType="separate"/>
        </w:r>
        <w:r>
          <w:rPr>
            <w:webHidden/>
          </w:rPr>
          <w:t>15</w:t>
        </w:r>
        <w:r>
          <w:rPr>
            <w:webHidden/>
          </w:rPr>
          <w:fldChar w:fldCharType="end"/>
        </w:r>
      </w:hyperlink>
    </w:p>
    <w:p w14:paraId="07A02291" w14:textId="31772CC5"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15" w:history="1">
        <w:r w:rsidRPr="004C3E94">
          <w:rPr>
            <w:rStyle w:val="Hipercze"/>
            <w:rFonts w:ascii="Garamond" w:hAnsi="Garamond"/>
          </w:rPr>
          <w:t>15.</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Próby i odbiory</w:t>
        </w:r>
        <w:r>
          <w:rPr>
            <w:webHidden/>
          </w:rPr>
          <w:tab/>
        </w:r>
        <w:r>
          <w:rPr>
            <w:webHidden/>
          </w:rPr>
          <w:fldChar w:fldCharType="begin"/>
        </w:r>
        <w:r>
          <w:rPr>
            <w:webHidden/>
          </w:rPr>
          <w:instrText xml:space="preserve"> PAGEREF _Toc210810715 \h </w:instrText>
        </w:r>
        <w:r>
          <w:rPr>
            <w:webHidden/>
          </w:rPr>
        </w:r>
        <w:r>
          <w:rPr>
            <w:webHidden/>
          </w:rPr>
          <w:fldChar w:fldCharType="separate"/>
        </w:r>
        <w:r>
          <w:rPr>
            <w:webHidden/>
          </w:rPr>
          <w:t>15</w:t>
        </w:r>
        <w:r>
          <w:rPr>
            <w:webHidden/>
          </w:rPr>
          <w:fldChar w:fldCharType="end"/>
        </w:r>
      </w:hyperlink>
    </w:p>
    <w:p w14:paraId="255AB69F" w14:textId="651F2AB3" w:rsidR="00686164" w:rsidRDefault="00686164">
      <w:pPr>
        <w:pStyle w:val="Spistreci3"/>
        <w:tabs>
          <w:tab w:val="left" w:pos="120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23" w:history="1">
        <w:r w:rsidRPr="004C3E94">
          <w:rPr>
            <w:rStyle w:val="Hipercze"/>
            <w:rFonts w:ascii="Garamond" w:hAnsi="Garamond" w:cs="Arial"/>
            <w:noProof/>
          </w:rPr>
          <w:t>15.1.</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Przyłącze i instalacja wody</w:t>
        </w:r>
        <w:r>
          <w:rPr>
            <w:noProof/>
            <w:webHidden/>
          </w:rPr>
          <w:tab/>
        </w:r>
        <w:r>
          <w:rPr>
            <w:noProof/>
            <w:webHidden/>
          </w:rPr>
          <w:fldChar w:fldCharType="begin"/>
        </w:r>
        <w:r>
          <w:rPr>
            <w:noProof/>
            <w:webHidden/>
          </w:rPr>
          <w:instrText xml:space="preserve"> PAGEREF _Toc210810723 \h </w:instrText>
        </w:r>
        <w:r>
          <w:rPr>
            <w:noProof/>
            <w:webHidden/>
          </w:rPr>
        </w:r>
        <w:r>
          <w:rPr>
            <w:noProof/>
            <w:webHidden/>
          </w:rPr>
          <w:fldChar w:fldCharType="separate"/>
        </w:r>
        <w:r>
          <w:rPr>
            <w:noProof/>
            <w:webHidden/>
          </w:rPr>
          <w:t>15</w:t>
        </w:r>
        <w:r>
          <w:rPr>
            <w:noProof/>
            <w:webHidden/>
          </w:rPr>
          <w:fldChar w:fldCharType="end"/>
        </w:r>
      </w:hyperlink>
    </w:p>
    <w:p w14:paraId="241CB01B" w14:textId="1BD2B2B7" w:rsidR="00686164" w:rsidRDefault="00686164">
      <w:pPr>
        <w:pStyle w:val="Spistreci3"/>
        <w:tabs>
          <w:tab w:val="left" w:pos="120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24" w:history="1">
        <w:r w:rsidRPr="004C3E94">
          <w:rPr>
            <w:rStyle w:val="Hipercze"/>
            <w:rFonts w:ascii="Garamond" w:hAnsi="Garamond" w:cs="Arial"/>
            <w:noProof/>
          </w:rPr>
          <w:t>15.2.</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Przyłącze i instalacji kanalizacji</w:t>
        </w:r>
        <w:r>
          <w:rPr>
            <w:noProof/>
            <w:webHidden/>
          </w:rPr>
          <w:tab/>
        </w:r>
        <w:r>
          <w:rPr>
            <w:noProof/>
            <w:webHidden/>
          </w:rPr>
          <w:fldChar w:fldCharType="begin"/>
        </w:r>
        <w:r>
          <w:rPr>
            <w:noProof/>
            <w:webHidden/>
          </w:rPr>
          <w:instrText xml:space="preserve"> PAGEREF _Toc210810724 \h </w:instrText>
        </w:r>
        <w:r>
          <w:rPr>
            <w:noProof/>
            <w:webHidden/>
          </w:rPr>
        </w:r>
        <w:r>
          <w:rPr>
            <w:noProof/>
            <w:webHidden/>
          </w:rPr>
          <w:fldChar w:fldCharType="separate"/>
        </w:r>
        <w:r>
          <w:rPr>
            <w:noProof/>
            <w:webHidden/>
          </w:rPr>
          <w:t>16</w:t>
        </w:r>
        <w:r>
          <w:rPr>
            <w:noProof/>
            <w:webHidden/>
          </w:rPr>
          <w:fldChar w:fldCharType="end"/>
        </w:r>
      </w:hyperlink>
    </w:p>
    <w:p w14:paraId="7B9CB414" w14:textId="25585E16" w:rsidR="00686164" w:rsidRDefault="00686164">
      <w:pPr>
        <w:pStyle w:val="Spistreci3"/>
        <w:tabs>
          <w:tab w:val="left" w:pos="120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25" w:history="1">
        <w:r w:rsidRPr="004C3E94">
          <w:rPr>
            <w:rStyle w:val="Hipercze"/>
            <w:rFonts w:ascii="Garamond" w:hAnsi="Garamond" w:cs="Arial"/>
            <w:noProof/>
          </w:rPr>
          <w:t>15.3.</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noProof/>
          </w:rPr>
          <w:t>Sprawdzenie i odbiór instalacji gazowej</w:t>
        </w:r>
        <w:r>
          <w:rPr>
            <w:noProof/>
            <w:webHidden/>
          </w:rPr>
          <w:tab/>
        </w:r>
        <w:r>
          <w:rPr>
            <w:noProof/>
            <w:webHidden/>
          </w:rPr>
          <w:fldChar w:fldCharType="begin"/>
        </w:r>
        <w:r>
          <w:rPr>
            <w:noProof/>
            <w:webHidden/>
          </w:rPr>
          <w:instrText xml:space="preserve"> PAGEREF _Toc210810725 \h </w:instrText>
        </w:r>
        <w:r>
          <w:rPr>
            <w:noProof/>
            <w:webHidden/>
          </w:rPr>
        </w:r>
        <w:r>
          <w:rPr>
            <w:noProof/>
            <w:webHidden/>
          </w:rPr>
          <w:fldChar w:fldCharType="separate"/>
        </w:r>
        <w:r>
          <w:rPr>
            <w:noProof/>
            <w:webHidden/>
          </w:rPr>
          <w:t>16</w:t>
        </w:r>
        <w:r>
          <w:rPr>
            <w:noProof/>
            <w:webHidden/>
          </w:rPr>
          <w:fldChar w:fldCharType="end"/>
        </w:r>
      </w:hyperlink>
    </w:p>
    <w:p w14:paraId="45B54CEA" w14:textId="04369FC0" w:rsidR="00686164" w:rsidRDefault="00686164">
      <w:pPr>
        <w:pStyle w:val="Spistreci2"/>
        <w:rPr>
          <w:rFonts w:asciiTheme="minorHAnsi" w:eastAsiaTheme="minorEastAsia" w:hAnsiTheme="minorHAnsi" w:cstheme="minorBidi"/>
          <w:b w:val="0"/>
          <w:kern w:val="2"/>
          <w:sz w:val="24"/>
          <w:szCs w:val="24"/>
          <w:lang w:eastAsia="pl-PL"/>
          <w14:ligatures w14:val="standardContextual"/>
        </w:rPr>
      </w:pPr>
      <w:hyperlink w:anchor="_Toc210810726" w:history="1">
        <w:r w:rsidRPr="004C3E94">
          <w:rPr>
            <w:rStyle w:val="Hipercze"/>
            <w:rFonts w:ascii="Garamond" w:hAnsi="Garamond"/>
          </w:rPr>
          <w:t>16.</w:t>
        </w:r>
        <w:r>
          <w:rPr>
            <w:rFonts w:asciiTheme="minorHAnsi" w:eastAsiaTheme="minorEastAsia" w:hAnsiTheme="minorHAnsi" w:cstheme="minorBidi"/>
            <w:b w:val="0"/>
            <w:kern w:val="2"/>
            <w:sz w:val="24"/>
            <w:szCs w:val="24"/>
            <w:lang w:eastAsia="pl-PL"/>
            <w14:ligatures w14:val="standardContextual"/>
          </w:rPr>
          <w:tab/>
        </w:r>
        <w:r w:rsidRPr="004C3E94">
          <w:rPr>
            <w:rStyle w:val="Hipercze"/>
            <w:rFonts w:ascii="Garamond" w:hAnsi="Garamond"/>
          </w:rPr>
          <w:t>Uwagi końcowe</w:t>
        </w:r>
        <w:r>
          <w:rPr>
            <w:webHidden/>
          </w:rPr>
          <w:tab/>
        </w:r>
        <w:r>
          <w:rPr>
            <w:webHidden/>
          </w:rPr>
          <w:fldChar w:fldCharType="begin"/>
        </w:r>
        <w:r>
          <w:rPr>
            <w:webHidden/>
          </w:rPr>
          <w:instrText xml:space="preserve"> PAGEREF _Toc210810726 \h </w:instrText>
        </w:r>
        <w:r>
          <w:rPr>
            <w:webHidden/>
          </w:rPr>
        </w:r>
        <w:r>
          <w:rPr>
            <w:webHidden/>
          </w:rPr>
          <w:fldChar w:fldCharType="separate"/>
        </w:r>
        <w:r>
          <w:rPr>
            <w:webHidden/>
          </w:rPr>
          <w:t>16</w:t>
        </w:r>
        <w:r>
          <w:rPr>
            <w:webHidden/>
          </w:rPr>
          <w:fldChar w:fldCharType="end"/>
        </w:r>
      </w:hyperlink>
    </w:p>
    <w:p w14:paraId="57548B57" w14:textId="624BA6CC" w:rsidR="00686164" w:rsidRDefault="00686164">
      <w:pPr>
        <w:pStyle w:val="Spistreci1"/>
        <w:tabs>
          <w:tab w:val="left" w:pos="72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27" w:history="1">
        <w:r w:rsidRPr="004C3E94">
          <w:rPr>
            <w:rStyle w:val="Hipercze"/>
            <w:rFonts w:ascii="Garamond" w:hAnsi="Garamond" w:cs="Arial"/>
            <w:noProof/>
          </w:rPr>
          <w:t>II.</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b/>
            <w:noProof/>
          </w:rPr>
          <w:t>ZESTAWIENIE PODSTAWOWYCH MATERIAŁÓW</w:t>
        </w:r>
        <w:r>
          <w:rPr>
            <w:noProof/>
            <w:webHidden/>
          </w:rPr>
          <w:tab/>
        </w:r>
        <w:r>
          <w:rPr>
            <w:noProof/>
            <w:webHidden/>
          </w:rPr>
          <w:fldChar w:fldCharType="begin"/>
        </w:r>
        <w:r>
          <w:rPr>
            <w:noProof/>
            <w:webHidden/>
          </w:rPr>
          <w:instrText xml:space="preserve"> PAGEREF _Toc210810727 \h </w:instrText>
        </w:r>
        <w:r>
          <w:rPr>
            <w:noProof/>
            <w:webHidden/>
          </w:rPr>
        </w:r>
        <w:r>
          <w:rPr>
            <w:noProof/>
            <w:webHidden/>
          </w:rPr>
          <w:fldChar w:fldCharType="separate"/>
        </w:r>
        <w:r>
          <w:rPr>
            <w:noProof/>
            <w:webHidden/>
          </w:rPr>
          <w:t>18</w:t>
        </w:r>
        <w:r>
          <w:rPr>
            <w:noProof/>
            <w:webHidden/>
          </w:rPr>
          <w:fldChar w:fldCharType="end"/>
        </w:r>
      </w:hyperlink>
    </w:p>
    <w:p w14:paraId="61727CBE" w14:textId="4C9E7305" w:rsidR="00686164" w:rsidRDefault="00686164">
      <w:pPr>
        <w:pStyle w:val="Spistreci1"/>
        <w:tabs>
          <w:tab w:val="left" w:pos="720"/>
          <w:tab w:val="right" w:leader="dot" w:pos="9205"/>
        </w:tabs>
        <w:rPr>
          <w:rFonts w:asciiTheme="minorHAnsi" w:eastAsiaTheme="minorEastAsia" w:hAnsiTheme="minorHAnsi" w:cstheme="minorBidi"/>
          <w:noProof/>
          <w:kern w:val="2"/>
          <w:sz w:val="24"/>
          <w:szCs w:val="24"/>
          <w:lang w:eastAsia="pl-PL"/>
          <w14:ligatures w14:val="standardContextual"/>
        </w:rPr>
      </w:pPr>
      <w:hyperlink w:anchor="_Toc210810728" w:history="1">
        <w:r w:rsidRPr="004C3E94">
          <w:rPr>
            <w:rStyle w:val="Hipercze"/>
            <w:rFonts w:ascii="Garamond" w:hAnsi="Garamond" w:cs="Arial"/>
            <w:b/>
            <w:bCs/>
            <w:noProof/>
          </w:rPr>
          <w:t>III.</w:t>
        </w:r>
        <w:r>
          <w:rPr>
            <w:rFonts w:asciiTheme="minorHAnsi" w:eastAsiaTheme="minorEastAsia" w:hAnsiTheme="minorHAnsi" w:cstheme="minorBidi"/>
            <w:noProof/>
            <w:kern w:val="2"/>
            <w:sz w:val="24"/>
            <w:szCs w:val="24"/>
            <w:lang w:eastAsia="pl-PL"/>
            <w14:ligatures w14:val="standardContextual"/>
          </w:rPr>
          <w:tab/>
        </w:r>
        <w:r w:rsidRPr="004C3E94">
          <w:rPr>
            <w:rStyle w:val="Hipercze"/>
            <w:rFonts w:ascii="Garamond" w:hAnsi="Garamond" w:cs="Arial"/>
            <w:b/>
            <w:noProof/>
          </w:rPr>
          <w:t>INFORMACJA DOTYCZĄCA BEZPIECZEŃSTWA I OCHRONY ZDROWIA NA PLACU BUDOWY</w:t>
        </w:r>
        <w:r>
          <w:rPr>
            <w:noProof/>
            <w:webHidden/>
          </w:rPr>
          <w:tab/>
        </w:r>
        <w:r>
          <w:rPr>
            <w:noProof/>
            <w:webHidden/>
          </w:rPr>
          <w:fldChar w:fldCharType="begin"/>
        </w:r>
        <w:r>
          <w:rPr>
            <w:noProof/>
            <w:webHidden/>
          </w:rPr>
          <w:instrText xml:space="preserve"> PAGEREF _Toc210810728 \h </w:instrText>
        </w:r>
        <w:r>
          <w:rPr>
            <w:noProof/>
            <w:webHidden/>
          </w:rPr>
        </w:r>
        <w:r>
          <w:rPr>
            <w:noProof/>
            <w:webHidden/>
          </w:rPr>
          <w:fldChar w:fldCharType="separate"/>
        </w:r>
        <w:r>
          <w:rPr>
            <w:noProof/>
            <w:webHidden/>
          </w:rPr>
          <w:t>21</w:t>
        </w:r>
        <w:r>
          <w:rPr>
            <w:noProof/>
            <w:webHidden/>
          </w:rPr>
          <w:fldChar w:fldCharType="end"/>
        </w:r>
      </w:hyperlink>
    </w:p>
    <w:p w14:paraId="2FCB029E" w14:textId="002873B2" w:rsidR="006B4AE0" w:rsidRPr="00C16AEA" w:rsidRDefault="00433FE8" w:rsidP="00D4423A">
      <w:pPr>
        <w:spacing w:line="276" w:lineRule="auto"/>
        <w:jc w:val="both"/>
        <w:rPr>
          <w:rFonts w:ascii="Garamond" w:hAnsi="Garamond"/>
          <w:sz w:val="24"/>
          <w:szCs w:val="24"/>
          <w:highlight w:val="yellow"/>
        </w:rPr>
      </w:pPr>
      <w:r w:rsidRPr="000957FA">
        <w:rPr>
          <w:rFonts w:ascii="Garamond" w:hAnsi="Garamond"/>
          <w:b/>
          <w:bCs/>
          <w:sz w:val="24"/>
          <w:szCs w:val="24"/>
          <w:highlight w:val="yellow"/>
        </w:rPr>
        <w:fldChar w:fldCharType="end"/>
      </w:r>
    </w:p>
    <w:p w14:paraId="1A3044C3" w14:textId="77777777" w:rsidR="00722BF3" w:rsidRPr="00C16AEA" w:rsidRDefault="00996512" w:rsidP="00722BF3">
      <w:pPr>
        <w:spacing w:line="276" w:lineRule="auto"/>
        <w:jc w:val="both"/>
        <w:rPr>
          <w:rFonts w:ascii="Garamond" w:hAnsi="Garamond" w:cs="Arial"/>
          <w:b/>
          <w:sz w:val="24"/>
          <w:szCs w:val="24"/>
        </w:rPr>
      </w:pPr>
      <w:r w:rsidRPr="00C16AEA">
        <w:rPr>
          <w:rFonts w:ascii="Garamond" w:hAnsi="Garamond" w:cs="Arial"/>
          <w:b/>
          <w:sz w:val="24"/>
          <w:szCs w:val="24"/>
          <w:highlight w:val="yellow"/>
        </w:rPr>
        <w:br w:type="page"/>
      </w:r>
      <w:r w:rsidR="00722BF3" w:rsidRPr="00C16AEA">
        <w:rPr>
          <w:rFonts w:ascii="Garamond" w:hAnsi="Garamond" w:cs="Arial"/>
          <w:b/>
          <w:sz w:val="24"/>
          <w:szCs w:val="24"/>
        </w:rPr>
        <w:lastRenderedPageBreak/>
        <w:t xml:space="preserve"> DOKUMENTY</w:t>
      </w:r>
    </w:p>
    <w:tbl>
      <w:tblPr>
        <w:tblW w:w="879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64"/>
        <w:gridCol w:w="8227"/>
      </w:tblGrid>
      <w:tr w:rsidR="00722BF3" w:rsidRPr="00C16AEA" w14:paraId="485FE352" w14:textId="77777777" w:rsidTr="006855E1">
        <w:trPr>
          <w:cantSplit/>
          <w:tblHeader/>
          <w:jc w:val="center"/>
        </w:trPr>
        <w:tc>
          <w:tcPr>
            <w:tcW w:w="564" w:type="dxa"/>
            <w:vAlign w:val="center"/>
          </w:tcPr>
          <w:p w14:paraId="48CAACC1" w14:textId="77777777" w:rsidR="00722BF3" w:rsidRPr="00C16AEA" w:rsidRDefault="00722BF3" w:rsidP="006855E1">
            <w:pPr>
              <w:pStyle w:val="TableHeading"/>
              <w:spacing w:line="276" w:lineRule="auto"/>
              <w:rPr>
                <w:i w:val="0"/>
              </w:rPr>
            </w:pPr>
            <w:r w:rsidRPr="00C16AEA">
              <w:rPr>
                <w:i w:val="0"/>
              </w:rPr>
              <w:t>Lp.</w:t>
            </w:r>
          </w:p>
        </w:tc>
        <w:tc>
          <w:tcPr>
            <w:tcW w:w="8227" w:type="dxa"/>
            <w:vAlign w:val="center"/>
          </w:tcPr>
          <w:p w14:paraId="22523FA2" w14:textId="77777777" w:rsidR="00722BF3" w:rsidRPr="00C16AEA" w:rsidRDefault="00722BF3" w:rsidP="006855E1">
            <w:pPr>
              <w:pStyle w:val="TableHeading"/>
              <w:spacing w:line="276" w:lineRule="auto"/>
              <w:rPr>
                <w:i w:val="0"/>
              </w:rPr>
            </w:pPr>
            <w:r w:rsidRPr="00C16AEA">
              <w:rPr>
                <w:i w:val="0"/>
              </w:rPr>
              <w:t>Nazwa dokumentu</w:t>
            </w:r>
          </w:p>
        </w:tc>
      </w:tr>
      <w:tr w:rsidR="00722BF3" w:rsidRPr="00C16AEA" w14:paraId="090B3E77" w14:textId="77777777" w:rsidTr="006855E1">
        <w:trPr>
          <w:cantSplit/>
          <w:tblHeader/>
          <w:jc w:val="center"/>
        </w:trPr>
        <w:tc>
          <w:tcPr>
            <w:tcW w:w="564" w:type="dxa"/>
            <w:vAlign w:val="center"/>
          </w:tcPr>
          <w:p w14:paraId="21A0A6D8" w14:textId="77777777" w:rsidR="00722BF3" w:rsidRPr="00C16AEA" w:rsidRDefault="00722BF3" w:rsidP="006855E1">
            <w:pPr>
              <w:pStyle w:val="TableHeading"/>
              <w:spacing w:line="276" w:lineRule="auto"/>
              <w:rPr>
                <w:b w:val="0"/>
                <w:i w:val="0"/>
              </w:rPr>
            </w:pPr>
            <w:r w:rsidRPr="00C16AEA">
              <w:rPr>
                <w:b w:val="0"/>
                <w:i w:val="0"/>
              </w:rPr>
              <w:t>1.</w:t>
            </w:r>
          </w:p>
        </w:tc>
        <w:tc>
          <w:tcPr>
            <w:tcW w:w="8227" w:type="dxa"/>
            <w:vAlign w:val="center"/>
          </w:tcPr>
          <w:p w14:paraId="2B2D6F15"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Oświadczenie projektanta i sprawdzającego</w:t>
            </w:r>
          </w:p>
        </w:tc>
      </w:tr>
      <w:tr w:rsidR="00722BF3" w:rsidRPr="00C16AEA" w14:paraId="0423F1CF" w14:textId="77777777" w:rsidTr="006855E1">
        <w:trPr>
          <w:cantSplit/>
          <w:tblHeader/>
          <w:jc w:val="center"/>
        </w:trPr>
        <w:tc>
          <w:tcPr>
            <w:tcW w:w="564" w:type="dxa"/>
            <w:vAlign w:val="center"/>
          </w:tcPr>
          <w:p w14:paraId="0F6819CD" w14:textId="77777777" w:rsidR="00722BF3" w:rsidRPr="00C16AEA" w:rsidRDefault="00722BF3" w:rsidP="006855E1">
            <w:pPr>
              <w:pStyle w:val="TableHeading"/>
              <w:spacing w:line="276" w:lineRule="auto"/>
              <w:rPr>
                <w:b w:val="0"/>
                <w:i w:val="0"/>
              </w:rPr>
            </w:pPr>
            <w:r w:rsidRPr="00C16AEA">
              <w:rPr>
                <w:b w:val="0"/>
                <w:i w:val="0"/>
              </w:rPr>
              <w:t>2.</w:t>
            </w:r>
          </w:p>
        </w:tc>
        <w:tc>
          <w:tcPr>
            <w:tcW w:w="8227" w:type="dxa"/>
            <w:vAlign w:val="center"/>
          </w:tcPr>
          <w:p w14:paraId="27B2744A"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 xml:space="preserve">Kserokopia uprawnień projektanta </w:t>
            </w:r>
          </w:p>
        </w:tc>
      </w:tr>
      <w:tr w:rsidR="00722BF3" w:rsidRPr="00C16AEA" w14:paraId="5AA32CCC" w14:textId="77777777" w:rsidTr="006855E1">
        <w:trPr>
          <w:cantSplit/>
          <w:tblHeader/>
          <w:jc w:val="center"/>
        </w:trPr>
        <w:tc>
          <w:tcPr>
            <w:tcW w:w="564" w:type="dxa"/>
            <w:vAlign w:val="center"/>
          </w:tcPr>
          <w:p w14:paraId="72004B24" w14:textId="77777777" w:rsidR="00722BF3" w:rsidRPr="00C16AEA" w:rsidRDefault="00722BF3" w:rsidP="006855E1">
            <w:pPr>
              <w:pStyle w:val="TableHeading"/>
              <w:spacing w:line="276" w:lineRule="auto"/>
              <w:rPr>
                <w:b w:val="0"/>
                <w:i w:val="0"/>
              </w:rPr>
            </w:pPr>
            <w:r w:rsidRPr="00C16AEA">
              <w:rPr>
                <w:b w:val="0"/>
                <w:i w:val="0"/>
              </w:rPr>
              <w:t>3.</w:t>
            </w:r>
          </w:p>
        </w:tc>
        <w:tc>
          <w:tcPr>
            <w:tcW w:w="8227" w:type="dxa"/>
            <w:vAlign w:val="center"/>
          </w:tcPr>
          <w:p w14:paraId="104FA615"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Kserokopia uprawnień sprawdzającego</w:t>
            </w:r>
          </w:p>
        </w:tc>
      </w:tr>
      <w:tr w:rsidR="00722BF3" w:rsidRPr="00C16AEA" w14:paraId="0BD2E68B" w14:textId="77777777" w:rsidTr="006855E1">
        <w:trPr>
          <w:cantSplit/>
          <w:tblHeader/>
          <w:jc w:val="center"/>
        </w:trPr>
        <w:tc>
          <w:tcPr>
            <w:tcW w:w="564" w:type="dxa"/>
            <w:vAlign w:val="center"/>
          </w:tcPr>
          <w:p w14:paraId="40FA7EA7" w14:textId="77777777" w:rsidR="00722BF3" w:rsidRPr="00C16AEA" w:rsidRDefault="00722BF3" w:rsidP="006855E1">
            <w:pPr>
              <w:pStyle w:val="TableHeading"/>
              <w:spacing w:line="276" w:lineRule="auto"/>
              <w:rPr>
                <w:b w:val="0"/>
                <w:i w:val="0"/>
              </w:rPr>
            </w:pPr>
            <w:r w:rsidRPr="00C16AEA">
              <w:rPr>
                <w:b w:val="0"/>
                <w:i w:val="0"/>
              </w:rPr>
              <w:t>4.</w:t>
            </w:r>
          </w:p>
        </w:tc>
        <w:tc>
          <w:tcPr>
            <w:tcW w:w="8227" w:type="dxa"/>
            <w:vAlign w:val="center"/>
          </w:tcPr>
          <w:p w14:paraId="64D99FC3"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 xml:space="preserve">Zaświadczenie o przynależności do Izby Inżynierów projektanta </w:t>
            </w:r>
          </w:p>
        </w:tc>
      </w:tr>
      <w:tr w:rsidR="00722BF3" w:rsidRPr="00C16AEA" w14:paraId="74B7D59E" w14:textId="77777777" w:rsidTr="006855E1">
        <w:trPr>
          <w:cantSplit/>
          <w:tblHeader/>
          <w:jc w:val="center"/>
        </w:trPr>
        <w:tc>
          <w:tcPr>
            <w:tcW w:w="564" w:type="dxa"/>
            <w:vAlign w:val="center"/>
          </w:tcPr>
          <w:p w14:paraId="34E308C9" w14:textId="77777777" w:rsidR="00722BF3" w:rsidRPr="00C16AEA" w:rsidRDefault="00722BF3" w:rsidP="006855E1">
            <w:pPr>
              <w:pStyle w:val="TableHeading"/>
              <w:spacing w:line="276" w:lineRule="auto"/>
              <w:rPr>
                <w:b w:val="0"/>
                <w:i w:val="0"/>
              </w:rPr>
            </w:pPr>
            <w:r w:rsidRPr="00C16AEA">
              <w:rPr>
                <w:b w:val="0"/>
                <w:i w:val="0"/>
              </w:rPr>
              <w:t>5.</w:t>
            </w:r>
          </w:p>
        </w:tc>
        <w:tc>
          <w:tcPr>
            <w:tcW w:w="8227" w:type="dxa"/>
            <w:vAlign w:val="center"/>
          </w:tcPr>
          <w:p w14:paraId="04D4D9E5"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Zaświadczenie o przynależności do Izby Inżynierów sprawdzającego</w:t>
            </w:r>
          </w:p>
        </w:tc>
      </w:tr>
      <w:tr w:rsidR="00722BF3" w:rsidRPr="00C16AEA" w14:paraId="79AA28FD" w14:textId="77777777" w:rsidTr="006855E1">
        <w:trPr>
          <w:cantSplit/>
          <w:tblHeader/>
          <w:jc w:val="center"/>
        </w:trPr>
        <w:tc>
          <w:tcPr>
            <w:tcW w:w="564" w:type="dxa"/>
            <w:vAlign w:val="center"/>
          </w:tcPr>
          <w:p w14:paraId="4B8B0DC7" w14:textId="77777777" w:rsidR="00722BF3" w:rsidRPr="00C16AEA" w:rsidRDefault="00722BF3" w:rsidP="006855E1">
            <w:pPr>
              <w:pStyle w:val="TableHeading"/>
              <w:spacing w:line="276" w:lineRule="auto"/>
              <w:rPr>
                <w:b w:val="0"/>
                <w:i w:val="0"/>
              </w:rPr>
            </w:pPr>
            <w:r w:rsidRPr="00C16AEA">
              <w:rPr>
                <w:b w:val="0"/>
                <w:i w:val="0"/>
              </w:rPr>
              <w:t>6.</w:t>
            </w:r>
          </w:p>
        </w:tc>
        <w:tc>
          <w:tcPr>
            <w:tcW w:w="8227" w:type="dxa"/>
            <w:vAlign w:val="center"/>
          </w:tcPr>
          <w:p w14:paraId="309C5D0A" w14:textId="77777777" w:rsidR="00722BF3" w:rsidRPr="00C16AEA" w:rsidRDefault="00722BF3" w:rsidP="006855E1">
            <w:pPr>
              <w:pStyle w:val="TableHeading"/>
              <w:spacing w:line="276" w:lineRule="auto"/>
              <w:jc w:val="left"/>
              <w:rPr>
                <w:rFonts w:cs="Arial"/>
                <w:b w:val="0"/>
                <w:bCs w:val="0"/>
                <w:i w:val="0"/>
                <w:iCs w:val="0"/>
              </w:rPr>
            </w:pPr>
            <w:r w:rsidRPr="00C16AEA">
              <w:rPr>
                <w:rFonts w:cs="Arial"/>
                <w:b w:val="0"/>
                <w:bCs w:val="0"/>
                <w:i w:val="0"/>
                <w:iCs w:val="0"/>
              </w:rPr>
              <w:t>Oświadczenie sprawdzającego o zmianie danych osobowych.</w:t>
            </w:r>
          </w:p>
        </w:tc>
      </w:tr>
    </w:tbl>
    <w:p w14:paraId="0FF36261" w14:textId="77777777" w:rsidR="00722BF3" w:rsidRPr="00C16AEA" w:rsidRDefault="00722BF3" w:rsidP="00722BF3">
      <w:pPr>
        <w:spacing w:line="276" w:lineRule="auto"/>
        <w:jc w:val="both"/>
        <w:rPr>
          <w:rFonts w:ascii="Garamond" w:hAnsi="Garamond" w:cs="Arial"/>
          <w:b/>
          <w:sz w:val="24"/>
          <w:szCs w:val="24"/>
          <w:highlight w:val="yellow"/>
        </w:rPr>
      </w:pPr>
    </w:p>
    <w:p w14:paraId="0711EF72" w14:textId="77777777" w:rsidR="00722BF3" w:rsidRPr="00C16AEA" w:rsidRDefault="00722BF3" w:rsidP="00722BF3">
      <w:pPr>
        <w:spacing w:line="276" w:lineRule="auto"/>
        <w:jc w:val="both"/>
        <w:rPr>
          <w:rFonts w:ascii="Garamond" w:hAnsi="Garamond" w:cs="Arial"/>
          <w:b/>
          <w:sz w:val="24"/>
          <w:szCs w:val="24"/>
          <w:highlight w:val="yellow"/>
        </w:rPr>
      </w:pPr>
    </w:p>
    <w:p w14:paraId="561B9179" w14:textId="77777777" w:rsidR="00CB4D52" w:rsidRPr="00C16AEA" w:rsidRDefault="00CB4D52" w:rsidP="00A57117">
      <w:pPr>
        <w:spacing w:line="276" w:lineRule="auto"/>
        <w:jc w:val="both"/>
        <w:rPr>
          <w:rFonts w:ascii="Garamond" w:hAnsi="Garamond" w:cs="Arial"/>
          <w:b/>
          <w:color w:val="365F91"/>
          <w:sz w:val="24"/>
          <w:szCs w:val="24"/>
          <w:highlight w:val="yellow"/>
        </w:rPr>
      </w:pPr>
    </w:p>
    <w:p w14:paraId="7AA8BD79" w14:textId="77777777" w:rsidR="00CB4D52" w:rsidRPr="00C16AEA" w:rsidRDefault="00CB4D52" w:rsidP="00A57117">
      <w:pPr>
        <w:spacing w:after="240" w:line="276" w:lineRule="auto"/>
        <w:ind w:left="426"/>
        <w:jc w:val="both"/>
        <w:rPr>
          <w:rFonts w:ascii="Garamond" w:hAnsi="Garamond" w:cs="Arial"/>
          <w:b/>
          <w:sz w:val="24"/>
          <w:szCs w:val="24"/>
        </w:rPr>
      </w:pPr>
      <w:r w:rsidRPr="00C16AEA">
        <w:rPr>
          <w:rFonts w:ascii="Garamond" w:hAnsi="Garamond" w:cs="Arial"/>
          <w:b/>
          <w:sz w:val="24"/>
          <w:szCs w:val="24"/>
        </w:rPr>
        <w:t xml:space="preserve">RYSUNKI </w:t>
      </w:r>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2"/>
        <w:gridCol w:w="7445"/>
        <w:gridCol w:w="851"/>
      </w:tblGrid>
      <w:tr w:rsidR="00F25805" w:rsidRPr="00C16AEA" w14:paraId="41653705" w14:textId="77777777" w:rsidTr="00F1108C">
        <w:trPr>
          <w:cantSplit/>
          <w:trHeight w:val="113"/>
          <w:jc w:val="center"/>
        </w:trPr>
        <w:tc>
          <w:tcPr>
            <w:tcW w:w="562" w:type="dxa"/>
            <w:vAlign w:val="center"/>
          </w:tcPr>
          <w:p w14:paraId="3679C817" w14:textId="77777777" w:rsidR="00F25805" w:rsidRPr="00C16AEA" w:rsidRDefault="00F25805" w:rsidP="00A57117">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1.</w:t>
            </w:r>
          </w:p>
        </w:tc>
        <w:tc>
          <w:tcPr>
            <w:tcW w:w="7445" w:type="dxa"/>
            <w:vAlign w:val="center"/>
          </w:tcPr>
          <w:p w14:paraId="78FDDB04" w14:textId="77777777" w:rsidR="00F25805" w:rsidRPr="00C16AEA" w:rsidRDefault="00F25805" w:rsidP="00A57117">
            <w:pPr>
              <w:pStyle w:val="Table2left"/>
              <w:spacing w:line="276" w:lineRule="auto"/>
              <w:jc w:val="both"/>
              <w:rPr>
                <w:rFonts w:ascii="Garamond" w:hAnsi="Garamond" w:cs="Arial"/>
                <w:sz w:val="24"/>
              </w:rPr>
            </w:pPr>
            <w:r w:rsidRPr="00C16AEA">
              <w:rPr>
                <w:rFonts w:ascii="Garamond" w:hAnsi="Garamond" w:cs="Arial"/>
                <w:sz w:val="24"/>
              </w:rPr>
              <w:t>Plan sytuacyjny</w:t>
            </w:r>
          </w:p>
        </w:tc>
        <w:tc>
          <w:tcPr>
            <w:tcW w:w="851" w:type="dxa"/>
          </w:tcPr>
          <w:p w14:paraId="3DC81F4A" w14:textId="77777777" w:rsidR="00F25805" w:rsidRPr="00C16AEA" w:rsidRDefault="00F25805" w:rsidP="00A57117">
            <w:pPr>
              <w:pStyle w:val="Table2left"/>
              <w:spacing w:line="276" w:lineRule="auto"/>
              <w:jc w:val="both"/>
              <w:rPr>
                <w:rFonts w:ascii="Garamond" w:hAnsi="Garamond" w:cs="Arial"/>
                <w:b/>
                <w:bCs/>
                <w:sz w:val="24"/>
              </w:rPr>
            </w:pPr>
            <w:r w:rsidRPr="00C16AEA">
              <w:rPr>
                <w:rFonts w:ascii="Garamond" w:hAnsi="Garamond" w:cs="Arial"/>
                <w:sz w:val="24"/>
              </w:rPr>
              <w:t>S-01</w:t>
            </w:r>
          </w:p>
        </w:tc>
      </w:tr>
      <w:tr w:rsidR="00E94138" w:rsidRPr="00C16AEA" w14:paraId="0B07FBF9" w14:textId="77777777" w:rsidTr="00F1108C">
        <w:trPr>
          <w:cantSplit/>
          <w:trHeight w:val="113"/>
          <w:jc w:val="center"/>
        </w:trPr>
        <w:tc>
          <w:tcPr>
            <w:tcW w:w="562" w:type="dxa"/>
            <w:vAlign w:val="center"/>
          </w:tcPr>
          <w:p w14:paraId="62FC8C30" w14:textId="77777777" w:rsidR="00E94138" w:rsidRPr="00C16AEA" w:rsidRDefault="00E94138" w:rsidP="00E94138">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2.</w:t>
            </w:r>
          </w:p>
        </w:tc>
        <w:tc>
          <w:tcPr>
            <w:tcW w:w="7445" w:type="dxa"/>
            <w:vAlign w:val="center"/>
          </w:tcPr>
          <w:p w14:paraId="0D9AF152" w14:textId="77777777" w:rsidR="00E94138" w:rsidRPr="00C16AEA" w:rsidRDefault="00E94138" w:rsidP="00E94138">
            <w:pPr>
              <w:pStyle w:val="Table2left"/>
              <w:spacing w:line="276" w:lineRule="auto"/>
              <w:jc w:val="both"/>
              <w:rPr>
                <w:rFonts w:ascii="Garamond" w:hAnsi="Garamond" w:cs="Arial"/>
                <w:sz w:val="24"/>
              </w:rPr>
            </w:pPr>
            <w:r w:rsidRPr="00C16AEA">
              <w:rPr>
                <w:rFonts w:ascii="Garamond" w:hAnsi="Garamond" w:cs="Arial"/>
                <w:sz w:val="24"/>
              </w:rPr>
              <w:t>Profil przyłącza wody</w:t>
            </w:r>
          </w:p>
        </w:tc>
        <w:tc>
          <w:tcPr>
            <w:tcW w:w="851" w:type="dxa"/>
          </w:tcPr>
          <w:p w14:paraId="0C288F23" w14:textId="77777777" w:rsidR="00E94138" w:rsidRPr="00C16AEA" w:rsidRDefault="00E94138" w:rsidP="00E94138">
            <w:pPr>
              <w:pStyle w:val="Table2left"/>
              <w:spacing w:line="276" w:lineRule="auto"/>
              <w:jc w:val="both"/>
              <w:rPr>
                <w:rFonts w:ascii="Garamond" w:hAnsi="Garamond" w:cs="Arial"/>
                <w:sz w:val="24"/>
              </w:rPr>
            </w:pPr>
            <w:r w:rsidRPr="00C16AEA">
              <w:rPr>
                <w:rFonts w:ascii="Garamond" w:hAnsi="Garamond" w:cs="Arial"/>
                <w:sz w:val="24"/>
              </w:rPr>
              <w:t>S-02</w:t>
            </w:r>
          </w:p>
        </w:tc>
      </w:tr>
      <w:tr w:rsidR="00E94138" w:rsidRPr="00C16AEA" w14:paraId="049CE2E1" w14:textId="77777777" w:rsidTr="00F1108C">
        <w:trPr>
          <w:cantSplit/>
          <w:trHeight w:val="113"/>
          <w:jc w:val="center"/>
        </w:trPr>
        <w:tc>
          <w:tcPr>
            <w:tcW w:w="562" w:type="dxa"/>
            <w:vAlign w:val="center"/>
          </w:tcPr>
          <w:p w14:paraId="4C5A3328" w14:textId="77777777" w:rsidR="00E94138" w:rsidRPr="00C16AEA" w:rsidRDefault="00E94138" w:rsidP="00E94138">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3.</w:t>
            </w:r>
          </w:p>
        </w:tc>
        <w:tc>
          <w:tcPr>
            <w:tcW w:w="7445" w:type="dxa"/>
            <w:vAlign w:val="center"/>
          </w:tcPr>
          <w:p w14:paraId="3B696C1C" w14:textId="77777777" w:rsidR="00E94138" w:rsidRPr="00C16AEA" w:rsidRDefault="00E94138" w:rsidP="00E94138">
            <w:pPr>
              <w:pStyle w:val="Table2left"/>
              <w:spacing w:line="276" w:lineRule="auto"/>
              <w:jc w:val="both"/>
              <w:rPr>
                <w:rFonts w:ascii="Garamond" w:hAnsi="Garamond" w:cs="Arial"/>
                <w:sz w:val="24"/>
              </w:rPr>
            </w:pPr>
            <w:r w:rsidRPr="00C16AEA">
              <w:rPr>
                <w:rFonts w:ascii="Garamond" w:hAnsi="Garamond" w:cs="Arial"/>
                <w:sz w:val="24"/>
              </w:rPr>
              <w:t>Profil przyłącza i instalacji kanalizacji sanitarnej</w:t>
            </w:r>
          </w:p>
        </w:tc>
        <w:tc>
          <w:tcPr>
            <w:tcW w:w="851" w:type="dxa"/>
          </w:tcPr>
          <w:p w14:paraId="56653B32" w14:textId="77777777" w:rsidR="00E94138" w:rsidRPr="00C16AEA" w:rsidRDefault="00E94138" w:rsidP="00E94138">
            <w:pPr>
              <w:pStyle w:val="Table2left"/>
              <w:spacing w:line="276" w:lineRule="auto"/>
              <w:jc w:val="both"/>
              <w:rPr>
                <w:rFonts w:ascii="Garamond" w:hAnsi="Garamond" w:cs="Arial"/>
                <w:b/>
                <w:bCs/>
                <w:sz w:val="24"/>
              </w:rPr>
            </w:pPr>
            <w:r w:rsidRPr="00C16AEA">
              <w:rPr>
                <w:rFonts w:ascii="Garamond" w:hAnsi="Garamond" w:cs="Arial"/>
                <w:sz w:val="24"/>
              </w:rPr>
              <w:t>S-03</w:t>
            </w:r>
          </w:p>
        </w:tc>
      </w:tr>
      <w:tr w:rsidR="00F1108C" w:rsidRPr="00C16AEA" w14:paraId="0169C0E4" w14:textId="77777777" w:rsidTr="00F1108C">
        <w:trPr>
          <w:cantSplit/>
          <w:trHeight w:val="113"/>
          <w:jc w:val="center"/>
        </w:trPr>
        <w:tc>
          <w:tcPr>
            <w:tcW w:w="562" w:type="dxa"/>
            <w:vAlign w:val="center"/>
          </w:tcPr>
          <w:p w14:paraId="43388D8E" w14:textId="2B062961" w:rsidR="00F1108C" w:rsidRPr="00C16AEA" w:rsidRDefault="00F1108C" w:rsidP="00F1108C">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4.</w:t>
            </w:r>
          </w:p>
        </w:tc>
        <w:tc>
          <w:tcPr>
            <w:tcW w:w="7445" w:type="dxa"/>
            <w:vAlign w:val="center"/>
          </w:tcPr>
          <w:p w14:paraId="6B9B56C0" w14:textId="6E414793" w:rsidR="00F1108C" w:rsidRPr="00C16AEA" w:rsidRDefault="00F1108C" w:rsidP="00F1108C">
            <w:pPr>
              <w:spacing w:line="276" w:lineRule="auto"/>
              <w:jc w:val="both"/>
              <w:rPr>
                <w:rFonts w:ascii="Garamond" w:hAnsi="Garamond" w:cs="Arial"/>
                <w:sz w:val="24"/>
                <w:szCs w:val="24"/>
              </w:rPr>
            </w:pPr>
            <w:r w:rsidRPr="00C16AEA">
              <w:rPr>
                <w:rFonts w:ascii="Garamond" w:hAnsi="Garamond" w:cs="Arial"/>
                <w:sz w:val="24"/>
                <w:szCs w:val="24"/>
              </w:rPr>
              <w:t>Profil przyłącza i instalacji kanalizacji deszczowej</w:t>
            </w:r>
          </w:p>
        </w:tc>
        <w:tc>
          <w:tcPr>
            <w:tcW w:w="851" w:type="dxa"/>
          </w:tcPr>
          <w:p w14:paraId="415BFF9B" w14:textId="1924E81E" w:rsidR="00F1108C" w:rsidRPr="00C16AEA" w:rsidRDefault="00F1108C" w:rsidP="00F1108C">
            <w:pPr>
              <w:pStyle w:val="Table2left"/>
              <w:spacing w:line="276" w:lineRule="auto"/>
              <w:jc w:val="both"/>
              <w:rPr>
                <w:rFonts w:ascii="Garamond" w:hAnsi="Garamond" w:cs="Arial"/>
                <w:sz w:val="24"/>
              </w:rPr>
            </w:pPr>
            <w:r w:rsidRPr="00C16AEA">
              <w:rPr>
                <w:rFonts w:ascii="Garamond" w:hAnsi="Garamond" w:cs="Arial"/>
                <w:sz w:val="24"/>
              </w:rPr>
              <w:t>S-04</w:t>
            </w:r>
          </w:p>
        </w:tc>
      </w:tr>
      <w:tr w:rsidR="00F1108C" w:rsidRPr="00C16AEA" w14:paraId="51E690B7" w14:textId="77777777" w:rsidTr="00F1108C">
        <w:trPr>
          <w:cantSplit/>
          <w:trHeight w:val="113"/>
          <w:jc w:val="center"/>
        </w:trPr>
        <w:tc>
          <w:tcPr>
            <w:tcW w:w="562" w:type="dxa"/>
            <w:vAlign w:val="center"/>
          </w:tcPr>
          <w:p w14:paraId="7CEC261F" w14:textId="266E2A1C" w:rsidR="00F1108C" w:rsidRPr="00C16AEA" w:rsidRDefault="00F1108C" w:rsidP="00F1108C">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5.</w:t>
            </w:r>
          </w:p>
        </w:tc>
        <w:tc>
          <w:tcPr>
            <w:tcW w:w="7445" w:type="dxa"/>
            <w:vAlign w:val="center"/>
          </w:tcPr>
          <w:p w14:paraId="0A7F80CE" w14:textId="77777777" w:rsidR="00F1108C" w:rsidRPr="00C16AEA" w:rsidRDefault="00F1108C" w:rsidP="00F1108C">
            <w:pPr>
              <w:spacing w:line="276" w:lineRule="auto"/>
              <w:jc w:val="both"/>
              <w:rPr>
                <w:rFonts w:ascii="Garamond" w:hAnsi="Garamond" w:cs="Arial"/>
                <w:sz w:val="24"/>
                <w:szCs w:val="24"/>
              </w:rPr>
            </w:pPr>
            <w:r w:rsidRPr="00C16AEA">
              <w:rPr>
                <w:rFonts w:ascii="Garamond" w:hAnsi="Garamond" w:cs="Arial"/>
                <w:sz w:val="24"/>
                <w:szCs w:val="24"/>
              </w:rPr>
              <w:t>Profil instalacji gazu</w:t>
            </w:r>
          </w:p>
        </w:tc>
        <w:tc>
          <w:tcPr>
            <w:tcW w:w="851" w:type="dxa"/>
          </w:tcPr>
          <w:p w14:paraId="587D16F5" w14:textId="37E97A26" w:rsidR="00F1108C" w:rsidRPr="00C16AEA" w:rsidRDefault="00F1108C" w:rsidP="00F1108C">
            <w:pPr>
              <w:pStyle w:val="Table2left"/>
              <w:spacing w:line="276" w:lineRule="auto"/>
              <w:jc w:val="both"/>
              <w:rPr>
                <w:rFonts w:ascii="Garamond" w:hAnsi="Garamond" w:cs="Arial"/>
                <w:sz w:val="24"/>
              </w:rPr>
            </w:pPr>
            <w:r w:rsidRPr="00C16AEA">
              <w:rPr>
                <w:rFonts w:ascii="Garamond" w:hAnsi="Garamond" w:cs="Arial"/>
                <w:sz w:val="24"/>
              </w:rPr>
              <w:t>S-05</w:t>
            </w:r>
          </w:p>
        </w:tc>
      </w:tr>
      <w:tr w:rsidR="00F1108C" w:rsidRPr="00C16AEA" w14:paraId="65B70339" w14:textId="77777777" w:rsidTr="00F1108C">
        <w:trPr>
          <w:cantSplit/>
          <w:trHeight w:val="113"/>
          <w:jc w:val="center"/>
        </w:trPr>
        <w:tc>
          <w:tcPr>
            <w:tcW w:w="562" w:type="dxa"/>
            <w:vAlign w:val="center"/>
          </w:tcPr>
          <w:p w14:paraId="4AAC7555" w14:textId="6B522CAA" w:rsidR="00F1108C" w:rsidRPr="00C16AEA" w:rsidRDefault="00F1108C" w:rsidP="00F1108C">
            <w:pPr>
              <w:tabs>
                <w:tab w:val="left" w:pos="189"/>
                <w:tab w:val="left" w:pos="331"/>
                <w:tab w:val="left" w:pos="370"/>
              </w:tabs>
              <w:spacing w:line="276" w:lineRule="auto"/>
              <w:jc w:val="both"/>
              <w:rPr>
                <w:rFonts w:ascii="Garamond" w:hAnsi="Garamond" w:cs="Arial"/>
                <w:sz w:val="24"/>
                <w:szCs w:val="24"/>
              </w:rPr>
            </w:pPr>
            <w:r w:rsidRPr="00C16AEA">
              <w:rPr>
                <w:rFonts w:ascii="Garamond" w:hAnsi="Garamond" w:cs="Arial"/>
                <w:sz w:val="24"/>
                <w:szCs w:val="24"/>
              </w:rPr>
              <w:t>6.</w:t>
            </w:r>
          </w:p>
        </w:tc>
        <w:tc>
          <w:tcPr>
            <w:tcW w:w="7445" w:type="dxa"/>
            <w:vAlign w:val="center"/>
          </w:tcPr>
          <w:p w14:paraId="551E0968" w14:textId="1121F60F" w:rsidR="00F1108C" w:rsidRPr="00C16AEA" w:rsidRDefault="00F1108C" w:rsidP="00F1108C">
            <w:pPr>
              <w:spacing w:line="276" w:lineRule="auto"/>
              <w:jc w:val="both"/>
              <w:rPr>
                <w:rFonts w:ascii="Garamond" w:hAnsi="Garamond" w:cs="Arial"/>
                <w:sz w:val="24"/>
                <w:szCs w:val="24"/>
              </w:rPr>
            </w:pPr>
            <w:r w:rsidRPr="00C16AEA">
              <w:rPr>
                <w:rFonts w:ascii="Garamond" w:hAnsi="Garamond" w:cs="Arial"/>
                <w:sz w:val="24"/>
                <w:szCs w:val="24"/>
              </w:rPr>
              <w:t>Schemat instalacji kanalizacji deszczowej</w:t>
            </w:r>
          </w:p>
        </w:tc>
        <w:tc>
          <w:tcPr>
            <w:tcW w:w="851" w:type="dxa"/>
          </w:tcPr>
          <w:p w14:paraId="7C5BB837" w14:textId="12FFE6F0" w:rsidR="00F1108C" w:rsidRPr="00C16AEA" w:rsidRDefault="00F1108C" w:rsidP="00F1108C">
            <w:pPr>
              <w:pStyle w:val="Table2left"/>
              <w:spacing w:line="276" w:lineRule="auto"/>
              <w:jc w:val="both"/>
              <w:rPr>
                <w:rFonts w:ascii="Garamond" w:hAnsi="Garamond" w:cs="Arial"/>
                <w:sz w:val="24"/>
              </w:rPr>
            </w:pPr>
            <w:r w:rsidRPr="00C16AEA">
              <w:rPr>
                <w:rFonts w:ascii="Garamond" w:hAnsi="Garamond" w:cs="Arial"/>
                <w:sz w:val="24"/>
              </w:rPr>
              <w:t>S-06</w:t>
            </w:r>
          </w:p>
        </w:tc>
      </w:tr>
    </w:tbl>
    <w:p w14:paraId="385F5B26" w14:textId="77777777" w:rsidR="00F25805" w:rsidRPr="00C16AEA" w:rsidRDefault="00F25805" w:rsidP="00A57117">
      <w:pPr>
        <w:spacing w:after="240" w:line="276" w:lineRule="auto"/>
        <w:jc w:val="both"/>
        <w:rPr>
          <w:rFonts w:ascii="Garamond" w:hAnsi="Garamond" w:cs="Arial"/>
          <w:b/>
          <w:sz w:val="24"/>
          <w:szCs w:val="24"/>
          <w:highlight w:val="yellow"/>
        </w:rPr>
      </w:pPr>
    </w:p>
    <w:p w14:paraId="3D38A403" w14:textId="77777777" w:rsidR="00DC7642" w:rsidRPr="00C16AEA" w:rsidRDefault="00DC7642" w:rsidP="00A57117">
      <w:pPr>
        <w:spacing w:line="276" w:lineRule="auto"/>
        <w:ind w:left="720"/>
        <w:jc w:val="both"/>
        <w:rPr>
          <w:rFonts w:ascii="Garamond" w:hAnsi="Garamond" w:cs="Arial"/>
          <w:sz w:val="24"/>
          <w:szCs w:val="24"/>
          <w:highlight w:val="yellow"/>
        </w:rPr>
      </w:pPr>
    </w:p>
    <w:p w14:paraId="40F8CD73" w14:textId="77777777" w:rsidR="002D3C74" w:rsidRPr="00C16AEA" w:rsidRDefault="00106FCC" w:rsidP="00DA38E7">
      <w:pPr>
        <w:pStyle w:val="Nagwek1"/>
        <w:numPr>
          <w:ilvl w:val="0"/>
          <w:numId w:val="3"/>
        </w:numPr>
        <w:spacing w:before="240" w:after="240" w:line="276" w:lineRule="auto"/>
        <w:ind w:left="714" w:hanging="357"/>
        <w:jc w:val="both"/>
        <w:rPr>
          <w:rFonts w:ascii="Garamond" w:hAnsi="Garamond" w:cs="Arial"/>
          <w:sz w:val="24"/>
          <w:szCs w:val="24"/>
        </w:rPr>
      </w:pPr>
      <w:r w:rsidRPr="00C16AEA">
        <w:rPr>
          <w:rFonts w:ascii="Garamond" w:hAnsi="Garamond" w:cs="Arial"/>
          <w:b/>
          <w:sz w:val="24"/>
          <w:szCs w:val="24"/>
          <w:highlight w:val="yellow"/>
        </w:rPr>
        <w:br w:type="page"/>
      </w:r>
      <w:bookmarkStart w:id="0" w:name="_Toc109222253"/>
      <w:bookmarkStart w:id="1" w:name="_Toc210810669"/>
      <w:r w:rsidR="002D3C74" w:rsidRPr="00C16AEA">
        <w:rPr>
          <w:rFonts w:ascii="Garamond" w:hAnsi="Garamond" w:cs="Arial"/>
          <w:b/>
          <w:sz w:val="24"/>
          <w:szCs w:val="24"/>
        </w:rPr>
        <w:lastRenderedPageBreak/>
        <w:t>OPIS TECHNICZNY</w:t>
      </w:r>
      <w:bookmarkEnd w:id="0"/>
      <w:bookmarkEnd w:id="1"/>
      <w:r w:rsidR="002D3C74" w:rsidRPr="00C16AEA">
        <w:rPr>
          <w:rFonts w:ascii="Garamond" w:hAnsi="Garamond" w:cs="Arial"/>
          <w:b/>
          <w:sz w:val="24"/>
          <w:szCs w:val="24"/>
        </w:rPr>
        <w:tab/>
      </w:r>
      <w:r w:rsidR="002D3C74" w:rsidRPr="00C16AEA">
        <w:rPr>
          <w:rFonts w:ascii="Garamond" w:hAnsi="Garamond" w:cs="Arial"/>
          <w:b/>
          <w:sz w:val="24"/>
          <w:szCs w:val="24"/>
        </w:rPr>
        <w:tab/>
      </w:r>
      <w:r w:rsidR="002D3C74" w:rsidRPr="00C16AEA">
        <w:rPr>
          <w:rFonts w:ascii="Garamond" w:hAnsi="Garamond" w:cs="Arial"/>
          <w:b/>
          <w:sz w:val="24"/>
          <w:szCs w:val="24"/>
        </w:rPr>
        <w:tab/>
      </w:r>
      <w:r w:rsidR="002D3C74" w:rsidRPr="00C16AEA">
        <w:rPr>
          <w:rFonts w:ascii="Garamond" w:hAnsi="Garamond" w:cs="Arial"/>
          <w:b/>
          <w:sz w:val="24"/>
          <w:szCs w:val="24"/>
        </w:rPr>
        <w:tab/>
      </w:r>
      <w:r w:rsidR="002D3C74" w:rsidRPr="00C16AEA">
        <w:rPr>
          <w:rFonts w:ascii="Garamond" w:hAnsi="Garamond" w:cs="Arial"/>
          <w:b/>
          <w:sz w:val="24"/>
          <w:szCs w:val="24"/>
        </w:rPr>
        <w:tab/>
      </w:r>
      <w:r w:rsidR="002D3C74" w:rsidRPr="00C16AEA">
        <w:rPr>
          <w:rFonts w:ascii="Garamond" w:hAnsi="Garamond" w:cs="Arial"/>
          <w:b/>
          <w:sz w:val="24"/>
          <w:szCs w:val="24"/>
        </w:rPr>
        <w:tab/>
      </w:r>
      <w:r w:rsidR="002D3C74" w:rsidRPr="00C16AEA">
        <w:rPr>
          <w:rFonts w:ascii="Garamond" w:hAnsi="Garamond" w:cs="Arial"/>
          <w:b/>
          <w:sz w:val="24"/>
          <w:szCs w:val="24"/>
        </w:rPr>
        <w:tab/>
      </w:r>
    </w:p>
    <w:p w14:paraId="23EE7DC2" w14:textId="77777777" w:rsidR="002D3C74" w:rsidRPr="00C16AEA" w:rsidRDefault="008B2BD0" w:rsidP="00DA38E7">
      <w:pPr>
        <w:pStyle w:val="Nagwek2"/>
        <w:numPr>
          <w:ilvl w:val="1"/>
          <w:numId w:val="1"/>
        </w:numPr>
        <w:spacing w:before="120" w:after="120" w:line="276" w:lineRule="auto"/>
        <w:ind w:left="578" w:hanging="578"/>
        <w:jc w:val="both"/>
        <w:rPr>
          <w:rFonts w:ascii="Garamond" w:hAnsi="Garamond" w:cs="Arial"/>
          <w:b/>
          <w:szCs w:val="24"/>
        </w:rPr>
      </w:pPr>
      <w:bookmarkStart w:id="2" w:name="_Toc109222254"/>
      <w:bookmarkStart w:id="3" w:name="_Toc210810670"/>
      <w:r w:rsidRPr="00C16AEA">
        <w:rPr>
          <w:rFonts w:ascii="Garamond" w:hAnsi="Garamond" w:cs="Arial"/>
          <w:b/>
          <w:szCs w:val="24"/>
        </w:rPr>
        <w:t>Przedmiot i z</w:t>
      </w:r>
      <w:r w:rsidR="002D3C74" w:rsidRPr="00C16AEA">
        <w:rPr>
          <w:rFonts w:ascii="Garamond" w:hAnsi="Garamond" w:cs="Arial"/>
          <w:b/>
          <w:szCs w:val="24"/>
        </w:rPr>
        <w:t>akres opracowania</w:t>
      </w:r>
      <w:bookmarkEnd w:id="2"/>
      <w:bookmarkEnd w:id="3"/>
    </w:p>
    <w:p w14:paraId="06A1FEFE" w14:textId="76AB1E8C" w:rsidR="00E93477" w:rsidRPr="00C16AEA" w:rsidRDefault="008B2BD0" w:rsidP="00A57117">
      <w:pPr>
        <w:spacing w:line="276" w:lineRule="auto"/>
        <w:jc w:val="both"/>
        <w:rPr>
          <w:rFonts w:ascii="Garamond" w:hAnsi="Garamond" w:cs="Arial"/>
          <w:sz w:val="24"/>
          <w:szCs w:val="24"/>
        </w:rPr>
      </w:pPr>
      <w:r w:rsidRPr="00C16AEA">
        <w:rPr>
          <w:rFonts w:ascii="Garamond" w:hAnsi="Garamond" w:cs="Arial"/>
          <w:sz w:val="24"/>
          <w:szCs w:val="24"/>
        </w:rPr>
        <w:t xml:space="preserve">Przedmiot niniejszego opracowania stanowi projekt </w:t>
      </w:r>
      <w:r w:rsidR="00F25805" w:rsidRPr="00C16AEA">
        <w:rPr>
          <w:rFonts w:ascii="Garamond" w:hAnsi="Garamond" w:cs="Arial"/>
          <w:sz w:val="24"/>
          <w:szCs w:val="24"/>
        </w:rPr>
        <w:t>techniczny/</w:t>
      </w:r>
      <w:r w:rsidR="00E94138" w:rsidRPr="00C16AEA">
        <w:rPr>
          <w:rFonts w:ascii="Garamond" w:hAnsi="Garamond" w:cs="Arial"/>
          <w:sz w:val="24"/>
          <w:szCs w:val="24"/>
        </w:rPr>
        <w:t xml:space="preserve">wykonawczy przyłącza </w:t>
      </w:r>
      <w:r w:rsidR="00D01842" w:rsidRPr="00C16AEA">
        <w:rPr>
          <w:rFonts w:ascii="Garamond" w:hAnsi="Garamond" w:cs="Arial"/>
          <w:sz w:val="24"/>
          <w:szCs w:val="24"/>
        </w:rPr>
        <w:t xml:space="preserve">i instalacji </w:t>
      </w:r>
      <w:r w:rsidR="00E94138" w:rsidRPr="00C16AEA">
        <w:rPr>
          <w:rFonts w:ascii="Garamond" w:hAnsi="Garamond" w:cs="Arial"/>
          <w:sz w:val="24"/>
          <w:szCs w:val="24"/>
        </w:rPr>
        <w:t xml:space="preserve">wody, przyłącza i </w:t>
      </w:r>
      <w:r w:rsidR="005C7C99" w:rsidRPr="00C16AEA">
        <w:rPr>
          <w:rFonts w:ascii="Garamond" w:hAnsi="Garamond" w:cs="Arial"/>
          <w:sz w:val="24"/>
          <w:szCs w:val="24"/>
        </w:rPr>
        <w:t>instalacji zewnętrznej kanalizacji sanitarnej</w:t>
      </w:r>
      <w:r w:rsidR="00F1108C" w:rsidRPr="00C16AEA">
        <w:rPr>
          <w:rFonts w:ascii="Garamond" w:hAnsi="Garamond" w:cs="Arial"/>
          <w:sz w:val="24"/>
          <w:szCs w:val="24"/>
        </w:rPr>
        <w:t xml:space="preserve">, przyłącza i instalacji zewnętrznej kanalizacji deszczowej </w:t>
      </w:r>
      <w:r w:rsidR="00E93477" w:rsidRPr="00C16AEA">
        <w:rPr>
          <w:rFonts w:ascii="Garamond" w:hAnsi="Garamond" w:cs="Arial"/>
          <w:sz w:val="24"/>
          <w:szCs w:val="24"/>
        </w:rPr>
        <w:t>oraz</w:t>
      </w:r>
      <w:r w:rsidR="005C7C99" w:rsidRPr="00C16AEA">
        <w:rPr>
          <w:rFonts w:ascii="Garamond" w:hAnsi="Garamond" w:cs="Arial"/>
          <w:sz w:val="24"/>
          <w:szCs w:val="24"/>
        </w:rPr>
        <w:t xml:space="preserve"> instalacji gazu dla budynku mieszkalnego wielorodzinnego zlokalizowanego w </w:t>
      </w:r>
      <w:r w:rsidR="00E93477" w:rsidRPr="00C16AEA">
        <w:rPr>
          <w:rFonts w:ascii="Garamond" w:hAnsi="Garamond" w:cs="Arial"/>
          <w:sz w:val="24"/>
          <w:szCs w:val="24"/>
        </w:rPr>
        <w:t>Węglińcu</w:t>
      </w:r>
      <w:r w:rsidR="00E94138" w:rsidRPr="00C16AEA">
        <w:rPr>
          <w:rFonts w:ascii="Garamond" w:hAnsi="Garamond" w:cs="Arial"/>
          <w:sz w:val="24"/>
          <w:szCs w:val="24"/>
        </w:rPr>
        <w:t xml:space="preserve"> przy </w:t>
      </w:r>
      <w:r w:rsidR="00E93477" w:rsidRPr="00C16AEA">
        <w:rPr>
          <w:rFonts w:ascii="Garamond" w:hAnsi="Garamond" w:cs="Arial"/>
          <w:sz w:val="24"/>
          <w:szCs w:val="24"/>
        </w:rPr>
        <w:t>ul. Sportowej działka nr 223/51</w:t>
      </w:r>
      <w:r w:rsidR="00F1108C" w:rsidRPr="00C16AEA">
        <w:rPr>
          <w:rFonts w:ascii="Garamond" w:hAnsi="Garamond" w:cs="Arial"/>
          <w:sz w:val="24"/>
          <w:szCs w:val="24"/>
        </w:rPr>
        <w:t>.</w:t>
      </w:r>
    </w:p>
    <w:p w14:paraId="3D6C1B88" w14:textId="77777777" w:rsidR="00AA09B3" w:rsidRPr="00C16AEA" w:rsidRDefault="00310D4F" w:rsidP="00DA38E7">
      <w:pPr>
        <w:pStyle w:val="Nagwek2"/>
        <w:numPr>
          <w:ilvl w:val="1"/>
          <w:numId w:val="1"/>
        </w:numPr>
        <w:spacing w:before="120" w:after="120" w:line="276" w:lineRule="auto"/>
        <w:ind w:left="578" w:hanging="578"/>
        <w:jc w:val="both"/>
        <w:rPr>
          <w:rFonts w:ascii="Garamond" w:hAnsi="Garamond" w:cs="Arial"/>
          <w:b/>
          <w:szCs w:val="24"/>
        </w:rPr>
      </w:pPr>
      <w:bookmarkStart w:id="4" w:name="_Toc109222255"/>
      <w:bookmarkStart w:id="5" w:name="_Toc210810671"/>
      <w:r w:rsidRPr="00C16AEA">
        <w:rPr>
          <w:rFonts w:ascii="Garamond" w:hAnsi="Garamond" w:cs="Arial"/>
          <w:b/>
          <w:szCs w:val="24"/>
        </w:rPr>
        <w:t>Inwestor</w:t>
      </w:r>
      <w:bookmarkEnd w:id="4"/>
      <w:bookmarkEnd w:id="5"/>
    </w:p>
    <w:p w14:paraId="7768F710" w14:textId="0A39017A" w:rsidR="00E94138" w:rsidRPr="00C16AEA" w:rsidRDefault="00E94138" w:rsidP="00E94138">
      <w:pPr>
        <w:spacing w:line="276" w:lineRule="auto"/>
        <w:jc w:val="both"/>
        <w:rPr>
          <w:rFonts w:ascii="Garamond" w:hAnsi="Garamond" w:cs="Arial"/>
          <w:sz w:val="24"/>
          <w:szCs w:val="24"/>
        </w:rPr>
      </w:pPr>
      <w:bookmarkStart w:id="6" w:name="_Toc109222256"/>
      <w:r w:rsidRPr="00C16AEA">
        <w:rPr>
          <w:rFonts w:ascii="Garamond" w:hAnsi="Garamond" w:cs="Arial"/>
          <w:sz w:val="24"/>
          <w:szCs w:val="24"/>
        </w:rPr>
        <w:t xml:space="preserve">SIM </w:t>
      </w:r>
      <w:r w:rsidR="00E93477" w:rsidRPr="00C16AEA">
        <w:rPr>
          <w:rFonts w:ascii="Garamond" w:hAnsi="Garamond" w:cs="Arial"/>
          <w:sz w:val="24"/>
          <w:szCs w:val="24"/>
        </w:rPr>
        <w:t>KZN</w:t>
      </w:r>
      <w:r w:rsidRPr="00C16AEA">
        <w:rPr>
          <w:rFonts w:ascii="Garamond" w:hAnsi="Garamond" w:cs="Arial"/>
          <w:sz w:val="24"/>
          <w:szCs w:val="24"/>
        </w:rPr>
        <w:t xml:space="preserve"> </w:t>
      </w:r>
      <w:r w:rsidR="00E93477" w:rsidRPr="00C16AEA">
        <w:rPr>
          <w:rFonts w:ascii="Garamond" w:hAnsi="Garamond" w:cs="Arial"/>
          <w:sz w:val="24"/>
          <w:szCs w:val="24"/>
        </w:rPr>
        <w:t>Łużyce</w:t>
      </w:r>
      <w:r w:rsidRPr="00C16AEA">
        <w:rPr>
          <w:rFonts w:ascii="Garamond" w:hAnsi="Garamond" w:cs="Arial"/>
          <w:sz w:val="24"/>
          <w:szCs w:val="24"/>
        </w:rPr>
        <w:t xml:space="preserve"> S</w:t>
      </w:r>
      <w:r w:rsidR="00E93477" w:rsidRPr="00C16AEA">
        <w:rPr>
          <w:rFonts w:ascii="Garamond" w:hAnsi="Garamond" w:cs="Arial"/>
          <w:sz w:val="24"/>
          <w:szCs w:val="24"/>
        </w:rPr>
        <w:t>p.z o.o.</w:t>
      </w:r>
    </w:p>
    <w:p w14:paraId="00656091" w14:textId="551AB694" w:rsidR="00E93477" w:rsidRPr="00C16AEA" w:rsidRDefault="00E93477" w:rsidP="00E94138">
      <w:pPr>
        <w:spacing w:line="276" w:lineRule="auto"/>
        <w:jc w:val="both"/>
        <w:rPr>
          <w:rFonts w:ascii="Garamond" w:hAnsi="Garamond" w:cs="Arial"/>
          <w:sz w:val="24"/>
          <w:szCs w:val="24"/>
        </w:rPr>
      </w:pPr>
      <w:r w:rsidRPr="00C16AEA">
        <w:rPr>
          <w:rFonts w:ascii="Garamond" w:hAnsi="Garamond" w:cs="Arial"/>
          <w:sz w:val="24"/>
          <w:szCs w:val="24"/>
        </w:rPr>
        <w:t>ul. Sikorskiego 3, 59-940 Węgliniec</w:t>
      </w:r>
    </w:p>
    <w:p w14:paraId="54DE32AA" w14:textId="77777777" w:rsidR="00AA09B3" w:rsidRPr="00C16AEA" w:rsidRDefault="00AA09B3" w:rsidP="00DA38E7">
      <w:pPr>
        <w:pStyle w:val="Nagwek2"/>
        <w:numPr>
          <w:ilvl w:val="1"/>
          <w:numId w:val="1"/>
        </w:numPr>
        <w:spacing w:before="120" w:after="120" w:line="276" w:lineRule="auto"/>
        <w:jc w:val="both"/>
        <w:rPr>
          <w:rFonts w:ascii="Garamond" w:hAnsi="Garamond" w:cs="Arial"/>
          <w:b/>
          <w:szCs w:val="24"/>
        </w:rPr>
      </w:pPr>
      <w:bookmarkStart w:id="7" w:name="_Toc210810672"/>
      <w:r w:rsidRPr="00C16AEA">
        <w:rPr>
          <w:rFonts w:ascii="Garamond" w:hAnsi="Garamond" w:cs="Arial"/>
          <w:b/>
          <w:szCs w:val="24"/>
        </w:rPr>
        <w:t>Podstawa opracowania</w:t>
      </w:r>
      <w:bookmarkEnd w:id="6"/>
      <w:bookmarkEnd w:id="7"/>
    </w:p>
    <w:p w14:paraId="6B4A7A73" w14:textId="77777777" w:rsidR="00AA09B3" w:rsidRPr="00C16AEA" w:rsidRDefault="00DB4B8F"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Uzgodnienia i założenia uzupełniające dla opracowania dokumentacji technicznej</w:t>
      </w:r>
    </w:p>
    <w:p w14:paraId="23486DB0" w14:textId="77777777" w:rsidR="00AA09B3" w:rsidRPr="00C16AEA" w:rsidRDefault="00AA09B3"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Umowa z Inwestorem;</w:t>
      </w:r>
    </w:p>
    <w:p w14:paraId="2CA4BF99" w14:textId="77777777" w:rsidR="00AA09B3" w:rsidRPr="00C16AEA" w:rsidRDefault="00AA09B3"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 xml:space="preserve">Mapa </w:t>
      </w:r>
      <w:r w:rsidR="00F2193E" w:rsidRPr="00C16AEA">
        <w:rPr>
          <w:rFonts w:ascii="Garamond" w:hAnsi="Garamond" w:cs="Arial"/>
          <w:sz w:val="24"/>
          <w:szCs w:val="24"/>
        </w:rPr>
        <w:t>do celów projektowych</w:t>
      </w:r>
      <w:r w:rsidRPr="00C16AEA">
        <w:rPr>
          <w:rFonts w:ascii="Garamond" w:hAnsi="Garamond" w:cs="Arial"/>
          <w:sz w:val="24"/>
          <w:szCs w:val="24"/>
        </w:rPr>
        <w:t xml:space="preserve"> w skali 1:500;</w:t>
      </w:r>
    </w:p>
    <w:p w14:paraId="47570F12" w14:textId="77777777" w:rsidR="00AA09B3" w:rsidRPr="00C16AEA" w:rsidRDefault="00AA09B3"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Obowiązujące normy i przepisy</w:t>
      </w:r>
      <w:r w:rsidR="00DB4B8F" w:rsidRPr="00C16AEA">
        <w:rPr>
          <w:rFonts w:ascii="Garamond" w:hAnsi="Garamond" w:cs="Arial"/>
          <w:sz w:val="24"/>
          <w:szCs w:val="24"/>
        </w:rPr>
        <w:t>;</w:t>
      </w:r>
    </w:p>
    <w:p w14:paraId="71EA121C" w14:textId="77777777" w:rsidR="00AA09B3" w:rsidRPr="00C16AEA" w:rsidRDefault="00AA09B3"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Uzgodnienia branżowe.</w:t>
      </w:r>
    </w:p>
    <w:p w14:paraId="3BC59D94" w14:textId="77777777" w:rsidR="008B2BD0" w:rsidRPr="00C16AEA" w:rsidRDefault="008B2BD0" w:rsidP="00DA38E7">
      <w:pPr>
        <w:pStyle w:val="Nagwek2"/>
        <w:numPr>
          <w:ilvl w:val="1"/>
          <w:numId w:val="1"/>
        </w:numPr>
        <w:spacing w:before="120" w:after="120" w:line="276" w:lineRule="auto"/>
        <w:ind w:left="578" w:hanging="578"/>
        <w:jc w:val="both"/>
        <w:rPr>
          <w:rFonts w:ascii="Garamond" w:hAnsi="Garamond" w:cs="Arial"/>
          <w:b/>
          <w:szCs w:val="24"/>
        </w:rPr>
      </w:pPr>
      <w:bookmarkStart w:id="8" w:name="_Toc497893585"/>
      <w:bookmarkStart w:id="9" w:name="_Toc109222257"/>
      <w:bookmarkStart w:id="10" w:name="_Toc210810673"/>
      <w:r w:rsidRPr="00C16AEA">
        <w:rPr>
          <w:rFonts w:ascii="Garamond" w:hAnsi="Garamond" w:cs="Arial"/>
          <w:b/>
          <w:szCs w:val="24"/>
        </w:rPr>
        <w:t>Stan istniejący</w:t>
      </w:r>
      <w:bookmarkEnd w:id="8"/>
      <w:bookmarkEnd w:id="9"/>
      <w:bookmarkEnd w:id="10"/>
    </w:p>
    <w:p w14:paraId="273B15B4" w14:textId="17B31FC0" w:rsidR="00AB17BF" w:rsidRPr="00C16AEA" w:rsidRDefault="00892BAC" w:rsidP="00A57117">
      <w:pPr>
        <w:spacing w:line="276" w:lineRule="auto"/>
        <w:jc w:val="both"/>
        <w:rPr>
          <w:rFonts w:ascii="Garamond" w:hAnsi="Garamond" w:cs="Arial"/>
          <w:sz w:val="24"/>
          <w:szCs w:val="24"/>
        </w:rPr>
      </w:pPr>
      <w:r w:rsidRPr="00C16AEA">
        <w:rPr>
          <w:rFonts w:ascii="Garamond" w:hAnsi="Garamond" w:cs="Arial"/>
          <w:sz w:val="24"/>
          <w:szCs w:val="24"/>
        </w:rPr>
        <w:t xml:space="preserve">Działki, na których </w:t>
      </w:r>
      <w:r w:rsidR="00AE5C2A" w:rsidRPr="00C16AEA">
        <w:rPr>
          <w:rFonts w:ascii="Garamond" w:hAnsi="Garamond" w:cs="Arial"/>
          <w:sz w:val="24"/>
          <w:szCs w:val="24"/>
        </w:rPr>
        <w:t>projektowana jest inwestycja</w:t>
      </w:r>
      <w:r w:rsidR="00417556" w:rsidRPr="00C16AEA">
        <w:rPr>
          <w:rFonts w:ascii="Garamond" w:hAnsi="Garamond" w:cs="Arial"/>
          <w:sz w:val="24"/>
          <w:szCs w:val="24"/>
        </w:rPr>
        <w:t xml:space="preserve"> to działki </w:t>
      </w:r>
      <w:r w:rsidR="0052758E" w:rsidRPr="00C16AEA">
        <w:rPr>
          <w:rFonts w:ascii="Garamond" w:hAnsi="Garamond" w:cs="Arial"/>
          <w:sz w:val="24"/>
          <w:szCs w:val="24"/>
        </w:rPr>
        <w:t>niezabudowane</w:t>
      </w:r>
      <w:r w:rsidR="00C16AEA" w:rsidRPr="00C16AEA">
        <w:rPr>
          <w:rFonts w:ascii="Garamond" w:hAnsi="Garamond" w:cs="Arial"/>
          <w:sz w:val="24"/>
          <w:szCs w:val="24"/>
        </w:rPr>
        <w:t>. Przez działkę inwestora przebiega sieć wodociągowa, kanalizacji sanitarnej oraz ogólnospławnej</w:t>
      </w:r>
      <w:r w:rsidR="00E94138" w:rsidRPr="00C16AEA">
        <w:rPr>
          <w:rFonts w:ascii="Garamond" w:hAnsi="Garamond" w:cs="Arial"/>
          <w:sz w:val="24"/>
          <w:szCs w:val="24"/>
        </w:rPr>
        <w:t>.</w:t>
      </w:r>
    </w:p>
    <w:p w14:paraId="20BC5330" w14:textId="285F0312" w:rsidR="00B80687" w:rsidRPr="00C16AEA" w:rsidRDefault="00B80687" w:rsidP="00DA38E7">
      <w:pPr>
        <w:pStyle w:val="Nagwek2"/>
        <w:numPr>
          <w:ilvl w:val="1"/>
          <w:numId w:val="1"/>
        </w:numPr>
        <w:spacing w:before="120" w:after="120" w:line="276" w:lineRule="auto"/>
        <w:ind w:left="578" w:hanging="578"/>
        <w:jc w:val="both"/>
        <w:rPr>
          <w:rFonts w:ascii="Garamond" w:hAnsi="Garamond"/>
          <w:b/>
          <w:szCs w:val="24"/>
        </w:rPr>
      </w:pPr>
      <w:bookmarkStart w:id="11" w:name="_Toc147226754"/>
      <w:bookmarkStart w:id="12" w:name="_Toc210810674"/>
      <w:bookmarkStart w:id="13" w:name="_Toc109222269"/>
      <w:r w:rsidRPr="00C16AEA">
        <w:rPr>
          <w:rFonts w:ascii="Garamond" w:hAnsi="Garamond"/>
          <w:b/>
          <w:szCs w:val="24"/>
        </w:rPr>
        <w:t>Przyłącze</w:t>
      </w:r>
      <w:r w:rsidR="00D01842" w:rsidRPr="00C16AEA">
        <w:rPr>
          <w:rFonts w:ascii="Garamond" w:hAnsi="Garamond"/>
          <w:b/>
          <w:szCs w:val="24"/>
        </w:rPr>
        <w:t xml:space="preserve"> i instalacja</w:t>
      </w:r>
      <w:r w:rsidRPr="00C16AEA">
        <w:rPr>
          <w:rFonts w:ascii="Garamond" w:hAnsi="Garamond"/>
          <w:b/>
          <w:szCs w:val="24"/>
        </w:rPr>
        <w:t xml:space="preserve"> wody</w:t>
      </w:r>
      <w:bookmarkEnd w:id="11"/>
      <w:bookmarkEnd w:id="12"/>
    </w:p>
    <w:p w14:paraId="73D02623" w14:textId="173FFF96"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 xml:space="preserve">Źródłem wody jest istniejący wodociąg </w:t>
      </w:r>
      <w:r w:rsidR="00C16AEA" w:rsidRPr="00C16AEA">
        <w:rPr>
          <w:rFonts w:ascii="Garamond" w:hAnsi="Garamond"/>
          <w:sz w:val="24"/>
          <w:szCs w:val="24"/>
        </w:rPr>
        <w:t>DN</w:t>
      </w:r>
      <w:r w:rsidR="00BF59E1" w:rsidRPr="00C16AEA">
        <w:rPr>
          <w:rFonts w:ascii="Garamond" w:hAnsi="Garamond"/>
          <w:sz w:val="24"/>
          <w:szCs w:val="24"/>
        </w:rPr>
        <w:t>10</w:t>
      </w:r>
      <w:r w:rsidR="00D01842" w:rsidRPr="00C16AEA">
        <w:rPr>
          <w:rFonts w:ascii="Garamond" w:hAnsi="Garamond"/>
          <w:sz w:val="24"/>
          <w:szCs w:val="24"/>
        </w:rPr>
        <w:t>0</w:t>
      </w:r>
      <w:r w:rsidRPr="00C16AEA">
        <w:rPr>
          <w:rFonts w:ascii="Garamond" w:hAnsi="Garamond"/>
          <w:sz w:val="24"/>
          <w:szCs w:val="24"/>
        </w:rPr>
        <w:t xml:space="preserve"> biegnący </w:t>
      </w:r>
      <w:r w:rsidR="00BF59E1" w:rsidRPr="00C16AEA">
        <w:rPr>
          <w:rFonts w:ascii="Garamond" w:hAnsi="Garamond"/>
          <w:sz w:val="24"/>
          <w:szCs w:val="24"/>
        </w:rPr>
        <w:t>na działce inwestora.</w:t>
      </w:r>
      <w:r w:rsidRPr="00C16AEA">
        <w:rPr>
          <w:rFonts w:ascii="Garamond" w:hAnsi="Garamond"/>
          <w:sz w:val="24"/>
          <w:szCs w:val="24"/>
        </w:rPr>
        <w:t xml:space="preserve"> Należy wykonać przyłącze </w:t>
      </w:r>
      <w:r w:rsidR="00D01842" w:rsidRPr="00C16AEA">
        <w:rPr>
          <w:rFonts w:ascii="Garamond" w:hAnsi="Garamond"/>
          <w:sz w:val="24"/>
          <w:szCs w:val="24"/>
        </w:rPr>
        <w:t xml:space="preserve">wody </w:t>
      </w:r>
      <w:r w:rsidRPr="00C16AEA">
        <w:rPr>
          <w:rFonts w:ascii="Garamond" w:hAnsi="Garamond"/>
          <w:sz w:val="24"/>
          <w:szCs w:val="24"/>
        </w:rPr>
        <w:t xml:space="preserve">o średnicy Ø63x5,8 PE100 SDR11 na potrzeby projektowanego budynku. Włączenie należy wykonać poprzez opaskę do nawiercania </w:t>
      </w:r>
      <w:r w:rsidR="009B0CEE" w:rsidRPr="00C16AEA">
        <w:rPr>
          <w:rFonts w:ascii="Garamond" w:hAnsi="Garamond"/>
          <w:sz w:val="24"/>
          <w:szCs w:val="24"/>
        </w:rPr>
        <w:t xml:space="preserve">do rur </w:t>
      </w:r>
      <w:r w:rsidR="00BF59E1" w:rsidRPr="00C16AEA">
        <w:rPr>
          <w:rFonts w:ascii="Garamond" w:hAnsi="Garamond"/>
          <w:sz w:val="24"/>
          <w:szCs w:val="24"/>
        </w:rPr>
        <w:t>stalowych</w:t>
      </w:r>
      <w:r w:rsidR="009B0CEE" w:rsidRPr="00C16AEA">
        <w:rPr>
          <w:rFonts w:ascii="Garamond" w:hAnsi="Garamond"/>
          <w:sz w:val="24"/>
          <w:szCs w:val="24"/>
        </w:rPr>
        <w:t xml:space="preserve"> </w:t>
      </w:r>
      <w:r w:rsidR="00BF59E1" w:rsidRPr="00C16AEA">
        <w:rPr>
          <w:rFonts w:ascii="Garamond" w:hAnsi="Garamond"/>
          <w:sz w:val="24"/>
          <w:szCs w:val="24"/>
        </w:rPr>
        <w:t>DN100</w:t>
      </w:r>
      <w:r w:rsidR="009B0CEE" w:rsidRPr="00C16AEA">
        <w:rPr>
          <w:rFonts w:ascii="Garamond" w:hAnsi="Garamond"/>
          <w:sz w:val="24"/>
          <w:szCs w:val="24"/>
        </w:rPr>
        <w:t xml:space="preserve"> z odejściem </w:t>
      </w:r>
      <w:r w:rsidR="00C16AEA" w:rsidRPr="00C16AEA">
        <w:rPr>
          <w:rFonts w:ascii="Garamond" w:hAnsi="Garamond"/>
          <w:sz w:val="24"/>
          <w:szCs w:val="24"/>
        </w:rPr>
        <w:t>kołnierzowym</w:t>
      </w:r>
      <w:r w:rsidR="009B0CEE" w:rsidRPr="00C16AEA">
        <w:rPr>
          <w:rFonts w:ascii="Garamond" w:hAnsi="Garamond"/>
          <w:sz w:val="24"/>
          <w:szCs w:val="24"/>
        </w:rPr>
        <w:t xml:space="preserve"> DN50</w:t>
      </w:r>
      <w:r w:rsidRPr="00C16AEA">
        <w:rPr>
          <w:rFonts w:ascii="Garamond" w:hAnsi="Garamond"/>
          <w:sz w:val="24"/>
          <w:szCs w:val="24"/>
        </w:rPr>
        <w:t xml:space="preserve">. Za włączeniem należy zabudować zasuwę </w:t>
      </w:r>
      <w:r w:rsidR="00BF59E1" w:rsidRPr="00C16AEA">
        <w:rPr>
          <w:rFonts w:ascii="Garamond" w:hAnsi="Garamond"/>
          <w:sz w:val="24"/>
          <w:szCs w:val="24"/>
        </w:rPr>
        <w:t>kołnierzową</w:t>
      </w:r>
      <w:r w:rsidR="009B0CEE" w:rsidRPr="00C16AEA">
        <w:rPr>
          <w:rFonts w:ascii="Garamond" w:hAnsi="Garamond"/>
          <w:sz w:val="24"/>
          <w:szCs w:val="24"/>
        </w:rPr>
        <w:t xml:space="preserve"> </w:t>
      </w:r>
      <w:r w:rsidRPr="00C16AEA">
        <w:rPr>
          <w:rFonts w:ascii="Garamond" w:hAnsi="Garamond"/>
          <w:sz w:val="24"/>
          <w:szCs w:val="24"/>
        </w:rPr>
        <w:t>DN50</w:t>
      </w:r>
      <w:r w:rsidR="00BF59E1" w:rsidRPr="00C16AEA">
        <w:rPr>
          <w:rFonts w:ascii="Garamond" w:hAnsi="Garamond"/>
          <w:sz w:val="24"/>
          <w:szCs w:val="24"/>
        </w:rPr>
        <w:t xml:space="preserve"> oraz tuleję kołnierzową DN63/DN50</w:t>
      </w:r>
      <w:r w:rsidR="009B0CEE" w:rsidRPr="00C16AEA">
        <w:rPr>
          <w:rFonts w:ascii="Garamond" w:hAnsi="Garamond"/>
          <w:sz w:val="24"/>
          <w:szCs w:val="24"/>
        </w:rPr>
        <w:t xml:space="preserve">. </w:t>
      </w:r>
      <w:r w:rsidRPr="00C16AEA">
        <w:rPr>
          <w:rFonts w:ascii="Garamond" w:hAnsi="Garamond"/>
          <w:sz w:val="24"/>
          <w:szCs w:val="24"/>
        </w:rPr>
        <w:t xml:space="preserve"> Przyłącze zapewniać będzie wodę dla celów socjalno-bytowych</w:t>
      </w:r>
      <w:r w:rsidR="009B0CEE" w:rsidRPr="00C16AEA">
        <w:rPr>
          <w:rFonts w:ascii="Garamond" w:hAnsi="Garamond"/>
          <w:sz w:val="24"/>
          <w:szCs w:val="24"/>
        </w:rPr>
        <w:t xml:space="preserve">. </w:t>
      </w:r>
      <w:r w:rsidRPr="00C16AEA">
        <w:rPr>
          <w:rFonts w:ascii="Garamond" w:hAnsi="Garamond"/>
          <w:sz w:val="24"/>
          <w:szCs w:val="24"/>
        </w:rPr>
        <w:t xml:space="preserve">Główny pomiar wody odbywać się będzie </w:t>
      </w:r>
      <w:r w:rsidR="00800197" w:rsidRPr="00C16AEA">
        <w:rPr>
          <w:rFonts w:ascii="Garamond" w:hAnsi="Garamond"/>
          <w:sz w:val="24"/>
          <w:szCs w:val="24"/>
        </w:rPr>
        <w:t>w pomieszczeniu kotłowni</w:t>
      </w:r>
      <w:r w:rsidRPr="00C16AEA">
        <w:rPr>
          <w:rFonts w:ascii="Garamond" w:hAnsi="Garamond"/>
          <w:sz w:val="24"/>
          <w:szCs w:val="24"/>
        </w:rPr>
        <w:t>. Instalację i przyłącze wody układać na głębokości ok. 1,</w:t>
      </w:r>
      <w:r w:rsidR="00C16AEA" w:rsidRPr="00C16AEA">
        <w:rPr>
          <w:rFonts w:ascii="Garamond" w:hAnsi="Garamond"/>
          <w:sz w:val="24"/>
          <w:szCs w:val="24"/>
        </w:rPr>
        <w:t>75-1,85</w:t>
      </w:r>
      <w:r w:rsidRPr="00C16AEA">
        <w:rPr>
          <w:rFonts w:ascii="Garamond" w:hAnsi="Garamond"/>
          <w:sz w:val="24"/>
          <w:szCs w:val="24"/>
        </w:rPr>
        <w:t>m.</w:t>
      </w:r>
    </w:p>
    <w:p w14:paraId="1353F46B"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Wszelkie prace ziemne wykonywane w pobliżu istniejącego uzbrojenia należy wykonywać ręcznie pod nadzorem właścicieli uzbrojenia. Po zakończeniu robót montażowych i ziemnych wykonać płukanie i dezynfekcję wodociągu oraz próbę szczelności wg PN-92/B-10725 w obecności właściciela sieci (szczegółowy opis prób i odbiorów zgodnie z punktem nr 15 niniejszego opracowania).</w:t>
      </w:r>
    </w:p>
    <w:p w14:paraId="16D46F56"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Projektowany wodociąg oraz jego armaturę oznaczyć za pomocą tabliczek znamionowych na słupkach lub istniejących obiektach - wg normy PN-86/B-09700.</w:t>
      </w:r>
    </w:p>
    <w:p w14:paraId="6EBFEE23"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Sposób prowadzenia prac oraz odtworzenia nawierzchni wykonywać zgodnie z projektem architektury.</w:t>
      </w:r>
    </w:p>
    <w:p w14:paraId="541FA1E2" w14:textId="77777777" w:rsidR="00B80687" w:rsidRPr="00C16AEA" w:rsidRDefault="00B80687" w:rsidP="00DA38E7">
      <w:pPr>
        <w:pStyle w:val="Akapitzlist"/>
        <w:keepNext/>
        <w:numPr>
          <w:ilvl w:val="0"/>
          <w:numId w:val="2"/>
        </w:numPr>
        <w:spacing w:before="120" w:after="120" w:line="276" w:lineRule="auto"/>
        <w:jc w:val="both"/>
        <w:outlineLvl w:val="2"/>
        <w:rPr>
          <w:rFonts w:ascii="Garamond" w:hAnsi="Garamond"/>
          <w:b/>
          <w:vanish/>
          <w:sz w:val="24"/>
          <w:szCs w:val="24"/>
        </w:rPr>
      </w:pPr>
      <w:bookmarkStart w:id="14" w:name="_Toc21954291"/>
      <w:bookmarkStart w:id="15" w:name="_Toc21954292"/>
      <w:bookmarkStart w:id="16" w:name="_Toc21954293"/>
      <w:bookmarkStart w:id="17" w:name="_Toc21954294"/>
      <w:bookmarkStart w:id="18" w:name="_Toc29373875"/>
      <w:bookmarkStart w:id="19" w:name="_Toc77667214"/>
      <w:bookmarkStart w:id="20" w:name="_Toc77667250"/>
      <w:bookmarkStart w:id="21" w:name="_Toc147184189"/>
      <w:bookmarkStart w:id="22" w:name="_Toc147226755"/>
      <w:bookmarkStart w:id="23" w:name="_Toc174452766"/>
      <w:bookmarkStart w:id="24" w:name="_Toc182304653"/>
      <w:bookmarkStart w:id="25" w:name="_Toc209519592"/>
      <w:bookmarkStart w:id="26" w:name="_Toc209600106"/>
      <w:bookmarkStart w:id="27" w:name="_Toc210039247"/>
      <w:bookmarkStart w:id="28" w:name="_Toc210810675"/>
      <w:bookmarkStart w:id="29" w:name="_Toc51191715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5C924DF7" w14:textId="77777777" w:rsidR="00B80687" w:rsidRPr="00C16AEA" w:rsidRDefault="00B80687" w:rsidP="00DA38E7">
      <w:pPr>
        <w:pStyle w:val="Akapitzlist"/>
        <w:keepNext/>
        <w:numPr>
          <w:ilvl w:val="0"/>
          <w:numId w:val="2"/>
        </w:numPr>
        <w:spacing w:before="120" w:after="120" w:line="276" w:lineRule="auto"/>
        <w:jc w:val="both"/>
        <w:outlineLvl w:val="2"/>
        <w:rPr>
          <w:rFonts w:ascii="Garamond" w:hAnsi="Garamond"/>
          <w:b/>
          <w:vanish/>
          <w:sz w:val="24"/>
          <w:szCs w:val="24"/>
        </w:rPr>
      </w:pPr>
      <w:bookmarkStart w:id="30" w:name="_Toc29373876"/>
      <w:bookmarkStart w:id="31" w:name="_Toc77667215"/>
      <w:bookmarkStart w:id="32" w:name="_Toc77667251"/>
      <w:bookmarkStart w:id="33" w:name="_Toc147184190"/>
      <w:bookmarkStart w:id="34" w:name="_Toc147226756"/>
      <w:bookmarkStart w:id="35" w:name="_Toc174452767"/>
      <w:bookmarkStart w:id="36" w:name="_Toc182304654"/>
      <w:bookmarkStart w:id="37" w:name="_Toc209519593"/>
      <w:bookmarkStart w:id="38" w:name="_Toc209600107"/>
      <w:bookmarkStart w:id="39" w:name="_Toc210039248"/>
      <w:bookmarkStart w:id="40" w:name="_Toc210810676"/>
      <w:bookmarkEnd w:id="30"/>
      <w:bookmarkEnd w:id="31"/>
      <w:bookmarkEnd w:id="32"/>
      <w:bookmarkEnd w:id="33"/>
      <w:bookmarkEnd w:id="34"/>
      <w:bookmarkEnd w:id="35"/>
      <w:bookmarkEnd w:id="36"/>
      <w:bookmarkEnd w:id="37"/>
      <w:bookmarkEnd w:id="38"/>
      <w:bookmarkEnd w:id="39"/>
      <w:bookmarkEnd w:id="40"/>
    </w:p>
    <w:p w14:paraId="73C5E806" w14:textId="77777777" w:rsidR="00B80687" w:rsidRPr="00C16AEA" w:rsidRDefault="00B80687" w:rsidP="00DA38E7">
      <w:pPr>
        <w:pStyle w:val="Akapitzlist"/>
        <w:keepNext/>
        <w:numPr>
          <w:ilvl w:val="0"/>
          <w:numId w:val="2"/>
        </w:numPr>
        <w:spacing w:before="120" w:after="120" w:line="276" w:lineRule="auto"/>
        <w:jc w:val="both"/>
        <w:outlineLvl w:val="2"/>
        <w:rPr>
          <w:rFonts w:ascii="Garamond" w:hAnsi="Garamond"/>
          <w:b/>
          <w:vanish/>
          <w:sz w:val="24"/>
          <w:szCs w:val="24"/>
        </w:rPr>
      </w:pPr>
      <w:bookmarkStart w:id="41" w:name="_Toc29373877"/>
      <w:bookmarkStart w:id="42" w:name="_Toc77667216"/>
      <w:bookmarkStart w:id="43" w:name="_Toc77667252"/>
      <w:bookmarkStart w:id="44" w:name="_Toc147184191"/>
      <w:bookmarkStart w:id="45" w:name="_Toc147226757"/>
      <w:bookmarkStart w:id="46" w:name="_Toc174452768"/>
      <w:bookmarkStart w:id="47" w:name="_Toc182304655"/>
      <w:bookmarkStart w:id="48" w:name="_Toc209519594"/>
      <w:bookmarkStart w:id="49" w:name="_Toc209600108"/>
      <w:bookmarkStart w:id="50" w:name="_Toc210039249"/>
      <w:bookmarkStart w:id="51" w:name="_Toc210810677"/>
      <w:bookmarkEnd w:id="41"/>
      <w:bookmarkEnd w:id="42"/>
      <w:bookmarkEnd w:id="43"/>
      <w:bookmarkEnd w:id="44"/>
      <w:bookmarkEnd w:id="45"/>
      <w:bookmarkEnd w:id="46"/>
      <w:bookmarkEnd w:id="47"/>
      <w:bookmarkEnd w:id="48"/>
      <w:bookmarkEnd w:id="49"/>
      <w:bookmarkEnd w:id="50"/>
      <w:bookmarkEnd w:id="51"/>
    </w:p>
    <w:p w14:paraId="0A633295" w14:textId="77777777" w:rsidR="00B80687" w:rsidRPr="00C16AEA" w:rsidRDefault="00B80687" w:rsidP="00DA38E7">
      <w:pPr>
        <w:pStyle w:val="Akapitzlist"/>
        <w:keepNext/>
        <w:numPr>
          <w:ilvl w:val="0"/>
          <w:numId w:val="2"/>
        </w:numPr>
        <w:spacing w:before="120" w:after="120" w:line="276" w:lineRule="auto"/>
        <w:jc w:val="both"/>
        <w:outlineLvl w:val="2"/>
        <w:rPr>
          <w:rFonts w:ascii="Garamond" w:hAnsi="Garamond"/>
          <w:b/>
          <w:vanish/>
          <w:sz w:val="24"/>
          <w:szCs w:val="24"/>
        </w:rPr>
      </w:pPr>
      <w:bookmarkStart w:id="52" w:name="_Toc29373878"/>
      <w:bookmarkStart w:id="53" w:name="_Toc77667217"/>
      <w:bookmarkStart w:id="54" w:name="_Toc77667253"/>
      <w:bookmarkStart w:id="55" w:name="_Toc147184192"/>
      <w:bookmarkStart w:id="56" w:name="_Toc147226758"/>
      <w:bookmarkStart w:id="57" w:name="_Toc174452769"/>
      <w:bookmarkStart w:id="58" w:name="_Toc182304656"/>
      <w:bookmarkStart w:id="59" w:name="_Toc209519595"/>
      <w:bookmarkStart w:id="60" w:name="_Toc209600109"/>
      <w:bookmarkStart w:id="61" w:name="_Toc210039250"/>
      <w:bookmarkStart w:id="62" w:name="_Toc210810678"/>
      <w:bookmarkEnd w:id="52"/>
      <w:bookmarkEnd w:id="53"/>
      <w:bookmarkEnd w:id="54"/>
      <w:bookmarkEnd w:id="55"/>
      <w:bookmarkEnd w:id="56"/>
      <w:bookmarkEnd w:id="57"/>
      <w:bookmarkEnd w:id="58"/>
      <w:bookmarkEnd w:id="59"/>
      <w:bookmarkEnd w:id="60"/>
      <w:bookmarkEnd w:id="61"/>
      <w:bookmarkEnd w:id="62"/>
    </w:p>
    <w:p w14:paraId="1A98301C" w14:textId="77777777" w:rsidR="00B80687" w:rsidRPr="00C16AEA" w:rsidRDefault="00B80687" w:rsidP="00DA38E7">
      <w:pPr>
        <w:pStyle w:val="Akapitzlist"/>
        <w:keepNext/>
        <w:numPr>
          <w:ilvl w:val="0"/>
          <w:numId w:val="2"/>
        </w:numPr>
        <w:spacing w:before="120" w:after="120" w:line="276" w:lineRule="auto"/>
        <w:jc w:val="both"/>
        <w:outlineLvl w:val="2"/>
        <w:rPr>
          <w:rFonts w:ascii="Garamond" w:hAnsi="Garamond"/>
          <w:b/>
          <w:vanish/>
          <w:sz w:val="24"/>
          <w:szCs w:val="24"/>
        </w:rPr>
      </w:pPr>
      <w:bookmarkStart w:id="63" w:name="_Toc29373879"/>
      <w:bookmarkStart w:id="64" w:name="_Toc77667218"/>
      <w:bookmarkStart w:id="65" w:name="_Toc77667254"/>
      <w:bookmarkStart w:id="66" w:name="_Toc147184193"/>
      <w:bookmarkStart w:id="67" w:name="_Toc147226759"/>
      <w:bookmarkStart w:id="68" w:name="_Toc174452770"/>
      <w:bookmarkStart w:id="69" w:name="_Toc182304657"/>
      <w:bookmarkStart w:id="70" w:name="_Toc209519596"/>
      <w:bookmarkStart w:id="71" w:name="_Toc209600110"/>
      <w:bookmarkStart w:id="72" w:name="_Toc210039251"/>
      <w:bookmarkStart w:id="73" w:name="_Toc210810679"/>
      <w:bookmarkEnd w:id="63"/>
      <w:bookmarkEnd w:id="64"/>
      <w:bookmarkEnd w:id="65"/>
      <w:bookmarkEnd w:id="66"/>
      <w:bookmarkEnd w:id="67"/>
      <w:bookmarkEnd w:id="68"/>
      <w:bookmarkEnd w:id="69"/>
      <w:bookmarkEnd w:id="70"/>
      <w:bookmarkEnd w:id="71"/>
      <w:bookmarkEnd w:id="72"/>
      <w:bookmarkEnd w:id="73"/>
    </w:p>
    <w:p w14:paraId="5B7A5B91" w14:textId="77777777" w:rsidR="00B80687" w:rsidRPr="00C16AEA" w:rsidRDefault="00B80687" w:rsidP="00DA38E7">
      <w:pPr>
        <w:pStyle w:val="Nagwek3"/>
        <w:numPr>
          <w:ilvl w:val="1"/>
          <w:numId w:val="2"/>
        </w:numPr>
        <w:spacing w:before="120" w:after="120" w:line="276" w:lineRule="auto"/>
        <w:jc w:val="both"/>
        <w:rPr>
          <w:rFonts w:ascii="Garamond" w:hAnsi="Garamond"/>
          <w:szCs w:val="24"/>
        </w:rPr>
      </w:pPr>
      <w:bookmarkStart w:id="74" w:name="_Toc147226760"/>
      <w:bookmarkStart w:id="75" w:name="_Toc210810680"/>
      <w:r w:rsidRPr="00C16AEA">
        <w:rPr>
          <w:rFonts w:ascii="Garamond" w:hAnsi="Garamond"/>
          <w:szCs w:val="24"/>
        </w:rPr>
        <w:t>Zapotrzebowanie na wodę</w:t>
      </w:r>
      <w:bookmarkEnd w:id="29"/>
      <w:bookmarkEnd w:id="74"/>
      <w:bookmarkEnd w:id="75"/>
    </w:p>
    <w:p w14:paraId="0017A8C4" w14:textId="77777777" w:rsidR="00B80687" w:rsidRPr="00C16AEA" w:rsidRDefault="00B80687" w:rsidP="00B80687">
      <w:pPr>
        <w:spacing w:line="276" w:lineRule="auto"/>
        <w:rPr>
          <w:rFonts w:ascii="Garamond" w:hAnsi="Garamond"/>
          <w:sz w:val="24"/>
          <w:szCs w:val="24"/>
        </w:rPr>
      </w:pPr>
      <w:r w:rsidRPr="00C16AEA">
        <w:rPr>
          <w:rFonts w:ascii="Garamond" w:hAnsi="Garamond"/>
          <w:sz w:val="24"/>
          <w:szCs w:val="24"/>
        </w:rPr>
        <w:t>Zapotrzebowanie wody na cele socjalne wynosi:</w:t>
      </w:r>
    </w:p>
    <w:tbl>
      <w:tblPr>
        <w:tblW w:w="8383" w:type="dxa"/>
        <w:tblInd w:w="51" w:type="dxa"/>
        <w:tblCellMar>
          <w:left w:w="70" w:type="dxa"/>
          <w:right w:w="70" w:type="dxa"/>
        </w:tblCellMar>
        <w:tblLook w:val="04A0" w:firstRow="1" w:lastRow="0" w:firstColumn="1" w:lastColumn="0" w:noHBand="0" w:noVBand="1"/>
      </w:tblPr>
      <w:tblGrid>
        <w:gridCol w:w="4130"/>
        <w:gridCol w:w="1843"/>
        <w:gridCol w:w="992"/>
        <w:gridCol w:w="1418"/>
      </w:tblGrid>
      <w:tr w:rsidR="00B80687" w:rsidRPr="00C16AEA" w14:paraId="1AF0F5C2" w14:textId="77777777" w:rsidTr="006855E1">
        <w:trPr>
          <w:trHeight w:val="765"/>
        </w:trPr>
        <w:tc>
          <w:tcPr>
            <w:tcW w:w="4130" w:type="dxa"/>
            <w:tcBorders>
              <w:top w:val="single" w:sz="4" w:space="0" w:color="auto"/>
              <w:left w:val="single" w:sz="4" w:space="0" w:color="auto"/>
              <w:bottom w:val="single" w:sz="4" w:space="0" w:color="auto"/>
              <w:right w:val="single" w:sz="4" w:space="0" w:color="auto"/>
            </w:tcBorders>
            <w:vAlign w:val="center"/>
            <w:hideMark/>
          </w:tcPr>
          <w:p w14:paraId="26B20793" w14:textId="77777777" w:rsidR="00B80687" w:rsidRPr="00C16AEA" w:rsidRDefault="00B80687"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ilość osób</w:t>
            </w:r>
          </w:p>
        </w:tc>
        <w:tc>
          <w:tcPr>
            <w:tcW w:w="2835" w:type="dxa"/>
            <w:gridSpan w:val="2"/>
            <w:tcBorders>
              <w:top w:val="single" w:sz="4" w:space="0" w:color="auto"/>
              <w:left w:val="nil"/>
              <w:bottom w:val="single" w:sz="4" w:space="0" w:color="auto"/>
              <w:right w:val="single" w:sz="4" w:space="0" w:color="auto"/>
            </w:tcBorders>
            <w:vAlign w:val="center"/>
            <w:hideMark/>
          </w:tcPr>
          <w:p w14:paraId="16D957DD" w14:textId="77777777" w:rsidR="00B80687" w:rsidRPr="00C16AEA" w:rsidRDefault="00B80687"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pobór wody na mieszkańca [l/dobę]</w:t>
            </w:r>
          </w:p>
        </w:tc>
        <w:tc>
          <w:tcPr>
            <w:tcW w:w="1418" w:type="dxa"/>
            <w:tcBorders>
              <w:top w:val="single" w:sz="4" w:space="0" w:color="auto"/>
              <w:left w:val="nil"/>
              <w:bottom w:val="single" w:sz="4" w:space="0" w:color="auto"/>
              <w:right w:val="single" w:sz="4" w:space="0" w:color="auto"/>
            </w:tcBorders>
            <w:vAlign w:val="center"/>
            <w:hideMark/>
          </w:tcPr>
          <w:p w14:paraId="2B0C8903" w14:textId="77777777" w:rsidR="00B80687" w:rsidRPr="00C16AEA" w:rsidRDefault="00B80687"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sumaryczny pobór wody [l/dobę]</w:t>
            </w:r>
          </w:p>
        </w:tc>
      </w:tr>
      <w:tr w:rsidR="00B80687" w:rsidRPr="00C16AEA" w14:paraId="65DE6142" w14:textId="77777777" w:rsidTr="006855E1">
        <w:trPr>
          <w:trHeight w:val="510"/>
        </w:trPr>
        <w:tc>
          <w:tcPr>
            <w:tcW w:w="4130" w:type="dxa"/>
            <w:tcBorders>
              <w:top w:val="nil"/>
              <w:left w:val="single" w:sz="4" w:space="0" w:color="auto"/>
              <w:bottom w:val="single" w:sz="4" w:space="0" w:color="auto"/>
              <w:right w:val="single" w:sz="4" w:space="0" w:color="auto"/>
            </w:tcBorders>
            <w:vAlign w:val="center"/>
            <w:hideMark/>
          </w:tcPr>
          <w:p w14:paraId="2910D9C3" w14:textId="10BB0966" w:rsidR="00B80687" w:rsidRPr="00C16AEA" w:rsidRDefault="00BF59E1" w:rsidP="006855E1">
            <w:pPr>
              <w:suppressAutoHyphens w:val="0"/>
              <w:spacing w:line="276" w:lineRule="auto"/>
              <w:jc w:val="center"/>
              <w:rPr>
                <w:rFonts w:ascii="Garamond" w:hAnsi="Garamond"/>
                <w:sz w:val="24"/>
                <w:szCs w:val="24"/>
              </w:rPr>
            </w:pPr>
            <w:r w:rsidRPr="00C16AEA">
              <w:rPr>
                <w:rFonts w:ascii="Garamond" w:hAnsi="Garamond"/>
                <w:sz w:val="24"/>
                <w:szCs w:val="24"/>
              </w:rPr>
              <w:lastRenderedPageBreak/>
              <w:t>64</w:t>
            </w:r>
          </w:p>
        </w:tc>
        <w:tc>
          <w:tcPr>
            <w:tcW w:w="2835" w:type="dxa"/>
            <w:gridSpan w:val="2"/>
            <w:tcBorders>
              <w:top w:val="nil"/>
              <w:left w:val="nil"/>
              <w:bottom w:val="single" w:sz="4" w:space="0" w:color="auto"/>
              <w:right w:val="single" w:sz="4" w:space="0" w:color="auto"/>
            </w:tcBorders>
            <w:vAlign w:val="center"/>
            <w:hideMark/>
          </w:tcPr>
          <w:p w14:paraId="067ECFDB" w14:textId="77777777" w:rsidR="00B80687" w:rsidRPr="00C16AEA" w:rsidRDefault="00283076" w:rsidP="006855E1">
            <w:pPr>
              <w:suppressAutoHyphens w:val="0"/>
              <w:spacing w:line="276" w:lineRule="auto"/>
              <w:jc w:val="center"/>
              <w:rPr>
                <w:rFonts w:ascii="Garamond" w:hAnsi="Garamond"/>
                <w:sz w:val="24"/>
                <w:szCs w:val="24"/>
              </w:rPr>
            </w:pPr>
            <w:r w:rsidRPr="00C16AEA">
              <w:rPr>
                <w:rFonts w:ascii="Garamond" w:hAnsi="Garamond"/>
                <w:sz w:val="24"/>
                <w:szCs w:val="24"/>
              </w:rPr>
              <w:t>100</w:t>
            </w:r>
          </w:p>
        </w:tc>
        <w:tc>
          <w:tcPr>
            <w:tcW w:w="1418" w:type="dxa"/>
            <w:tcBorders>
              <w:top w:val="nil"/>
              <w:left w:val="nil"/>
              <w:bottom w:val="single" w:sz="4" w:space="0" w:color="auto"/>
              <w:right w:val="single" w:sz="4" w:space="0" w:color="auto"/>
            </w:tcBorders>
            <w:vAlign w:val="center"/>
            <w:hideMark/>
          </w:tcPr>
          <w:p w14:paraId="49F8B902" w14:textId="604F0700" w:rsidR="00B80687" w:rsidRPr="00C16AEA" w:rsidRDefault="00BF59E1" w:rsidP="006855E1">
            <w:pPr>
              <w:suppressAutoHyphens w:val="0"/>
              <w:spacing w:line="276" w:lineRule="auto"/>
              <w:jc w:val="center"/>
              <w:rPr>
                <w:rFonts w:ascii="Garamond" w:hAnsi="Garamond"/>
                <w:sz w:val="24"/>
                <w:szCs w:val="24"/>
              </w:rPr>
            </w:pPr>
            <w:r w:rsidRPr="00C16AEA">
              <w:rPr>
                <w:rFonts w:ascii="Garamond" w:hAnsi="Garamond"/>
                <w:sz w:val="24"/>
                <w:szCs w:val="24"/>
              </w:rPr>
              <w:t>64</w:t>
            </w:r>
            <w:r w:rsidR="00283076" w:rsidRPr="00C16AEA">
              <w:rPr>
                <w:rFonts w:ascii="Garamond" w:hAnsi="Garamond"/>
                <w:sz w:val="24"/>
                <w:szCs w:val="24"/>
              </w:rPr>
              <w:t>00</w:t>
            </w:r>
          </w:p>
        </w:tc>
      </w:tr>
      <w:tr w:rsidR="00B80687" w:rsidRPr="00C16AEA" w14:paraId="035F1323" w14:textId="77777777" w:rsidTr="006855E1">
        <w:trPr>
          <w:trHeight w:val="285"/>
        </w:trPr>
        <w:tc>
          <w:tcPr>
            <w:tcW w:w="4130" w:type="dxa"/>
            <w:tcBorders>
              <w:top w:val="single" w:sz="4" w:space="0" w:color="auto"/>
              <w:left w:val="single" w:sz="4" w:space="0" w:color="auto"/>
              <w:bottom w:val="single" w:sz="4" w:space="0" w:color="auto"/>
              <w:right w:val="single" w:sz="4" w:space="0" w:color="auto"/>
            </w:tcBorders>
            <w:noWrap/>
            <w:vAlign w:val="center"/>
            <w:hideMark/>
          </w:tcPr>
          <w:p w14:paraId="1F461185"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zapotrzebowanie średniodobowe</w:t>
            </w:r>
          </w:p>
        </w:tc>
        <w:tc>
          <w:tcPr>
            <w:tcW w:w="1843" w:type="dxa"/>
            <w:tcBorders>
              <w:top w:val="single" w:sz="4" w:space="0" w:color="auto"/>
              <w:left w:val="nil"/>
              <w:bottom w:val="single" w:sz="4" w:space="0" w:color="auto"/>
              <w:right w:val="single" w:sz="4" w:space="0" w:color="auto"/>
            </w:tcBorders>
            <w:vAlign w:val="center"/>
            <w:hideMark/>
          </w:tcPr>
          <w:p w14:paraId="5E1AEE69" w14:textId="77777777" w:rsidR="00B80687" w:rsidRPr="00C16AEA" w:rsidRDefault="00B80687" w:rsidP="006855E1">
            <w:pPr>
              <w:suppressAutoHyphens w:val="0"/>
              <w:spacing w:line="276" w:lineRule="auto"/>
              <w:jc w:val="right"/>
              <w:rPr>
                <w:rFonts w:ascii="Garamond" w:hAnsi="Garamond"/>
                <w:b/>
                <w:bCs/>
                <w:i/>
                <w:iCs/>
                <w:sz w:val="24"/>
                <w:szCs w:val="24"/>
              </w:rPr>
            </w:pPr>
            <w:r w:rsidRPr="00C16AEA">
              <w:rPr>
                <w:rFonts w:ascii="Garamond" w:hAnsi="Garamond"/>
                <w:b/>
                <w:bCs/>
                <w:i/>
                <w:iCs/>
                <w:sz w:val="24"/>
                <w:szCs w:val="24"/>
              </w:rPr>
              <w:t>Q</w:t>
            </w:r>
            <w:r w:rsidRPr="00C16AEA">
              <w:rPr>
                <w:rFonts w:ascii="Garamond" w:hAnsi="Garamond"/>
                <w:b/>
                <w:bCs/>
                <w:i/>
                <w:iCs/>
                <w:sz w:val="24"/>
                <w:szCs w:val="24"/>
                <w:vertAlign w:val="subscript"/>
              </w:rPr>
              <w:t>dśr</w:t>
            </w:r>
            <w:r w:rsidRPr="00C16AEA">
              <w:rPr>
                <w:rFonts w:ascii="Garamond" w:hAnsi="Garamond"/>
                <w:b/>
                <w:bCs/>
                <w:i/>
                <w:iCs/>
                <w:sz w:val="24"/>
                <w:szCs w:val="24"/>
              </w:rPr>
              <w:t>=</w:t>
            </w:r>
          </w:p>
        </w:tc>
        <w:tc>
          <w:tcPr>
            <w:tcW w:w="992" w:type="dxa"/>
            <w:tcBorders>
              <w:top w:val="single" w:sz="4" w:space="0" w:color="auto"/>
              <w:left w:val="nil"/>
              <w:bottom w:val="single" w:sz="4" w:space="0" w:color="auto"/>
              <w:right w:val="single" w:sz="4" w:space="0" w:color="auto"/>
            </w:tcBorders>
            <w:vAlign w:val="center"/>
          </w:tcPr>
          <w:p w14:paraId="4A391CD8" w14:textId="7BA27539" w:rsidR="00B80687" w:rsidRPr="00C16AEA" w:rsidRDefault="00BF59E1"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6,40</w:t>
            </w:r>
          </w:p>
        </w:tc>
        <w:tc>
          <w:tcPr>
            <w:tcW w:w="1418" w:type="dxa"/>
            <w:tcBorders>
              <w:top w:val="single" w:sz="4" w:space="0" w:color="auto"/>
              <w:left w:val="nil"/>
              <w:bottom w:val="single" w:sz="4" w:space="0" w:color="auto"/>
              <w:right w:val="single" w:sz="4" w:space="0" w:color="auto"/>
            </w:tcBorders>
            <w:vAlign w:val="center"/>
            <w:hideMark/>
          </w:tcPr>
          <w:p w14:paraId="0C145720"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m</w:t>
            </w:r>
            <w:r w:rsidRPr="00C16AEA">
              <w:rPr>
                <w:rFonts w:ascii="Garamond" w:hAnsi="Garamond"/>
                <w:sz w:val="24"/>
                <w:szCs w:val="24"/>
                <w:vertAlign w:val="superscript"/>
              </w:rPr>
              <w:t>3</w:t>
            </w:r>
            <w:r w:rsidRPr="00C16AEA">
              <w:rPr>
                <w:rFonts w:ascii="Garamond" w:hAnsi="Garamond"/>
                <w:sz w:val="24"/>
                <w:szCs w:val="24"/>
              </w:rPr>
              <w:t>/dobę</w:t>
            </w:r>
          </w:p>
        </w:tc>
      </w:tr>
      <w:tr w:rsidR="00B80687" w:rsidRPr="00C16AEA" w14:paraId="5E17E8C6" w14:textId="77777777" w:rsidTr="006855E1">
        <w:trPr>
          <w:trHeight w:val="285"/>
        </w:trPr>
        <w:tc>
          <w:tcPr>
            <w:tcW w:w="4130" w:type="dxa"/>
            <w:tcBorders>
              <w:top w:val="nil"/>
              <w:left w:val="single" w:sz="4" w:space="0" w:color="auto"/>
              <w:bottom w:val="single" w:sz="4" w:space="0" w:color="auto"/>
              <w:right w:val="single" w:sz="4" w:space="0" w:color="auto"/>
            </w:tcBorders>
            <w:noWrap/>
            <w:vAlign w:val="center"/>
            <w:hideMark/>
          </w:tcPr>
          <w:p w14:paraId="716DD524"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współczynnik nierównomierności dobowej</w:t>
            </w:r>
          </w:p>
        </w:tc>
        <w:tc>
          <w:tcPr>
            <w:tcW w:w="1843" w:type="dxa"/>
            <w:tcBorders>
              <w:top w:val="nil"/>
              <w:left w:val="nil"/>
              <w:bottom w:val="single" w:sz="4" w:space="0" w:color="auto"/>
              <w:right w:val="single" w:sz="4" w:space="0" w:color="auto"/>
            </w:tcBorders>
            <w:vAlign w:val="center"/>
            <w:hideMark/>
          </w:tcPr>
          <w:p w14:paraId="1D96C575" w14:textId="77777777" w:rsidR="00B80687" w:rsidRPr="00C16AEA" w:rsidRDefault="00B80687" w:rsidP="006855E1">
            <w:pPr>
              <w:suppressAutoHyphens w:val="0"/>
              <w:spacing w:line="276" w:lineRule="auto"/>
              <w:jc w:val="right"/>
              <w:rPr>
                <w:rFonts w:ascii="Garamond" w:hAnsi="Garamond"/>
                <w:b/>
                <w:bCs/>
                <w:i/>
                <w:iCs/>
                <w:sz w:val="24"/>
                <w:szCs w:val="24"/>
              </w:rPr>
            </w:pPr>
            <w:r w:rsidRPr="00C16AEA">
              <w:rPr>
                <w:rFonts w:ascii="Garamond" w:hAnsi="Garamond"/>
                <w:b/>
                <w:bCs/>
                <w:i/>
                <w:iCs/>
                <w:sz w:val="24"/>
                <w:szCs w:val="24"/>
              </w:rPr>
              <w:t>N</w:t>
            </w:r>
            <w:r w:rsidRPr="00C16AEA">
              <w:rPr>
                <w:rFonts w:ascii="Garamond" w:hAnsi="Garamond"/>
                <w:b/>
                <w:bCs/>
                <w:i/>
                <w:iCs/>
                <w:sz w:val="24"/>
                <w:szCs w:val="24"/>
                <w:vertAlign w:val="subscript"/>
              </w:rPr>
              <w:t>d</w:t>
            </w:r>
            <w:r w:rsidRPr="00C16AEA">
              <w:rPr>
                <w:rFonts w:ascii="Garamond" w:hAnsi="Garamond"/>
                <w:b/>
                <w:bCs/>
                <w:i/>
                <w:iCs/>
                <w:sz w:val="24"/>
                <w:szCs w:val="24"/>
              </w:rPr>
              <w:t>=</w:t>
            </w:r>
          </w:p>
        </w:tc>
        <w:tc>
          <w:tcPr>
            <w:tcW w:w="992" w:type="dxa"/>
            <w:tcBorders>
              <w:top w:val="nil"/>
              <w:left w:val="nil"/>
              <w:bottom w:val="single" w:sz="4" w:space="0" w:color="auto"/>
              <w:right w:val="single" w:sz="4" w:space="0" w:color="auto"/>
            </w:tcBorders>
            <w:vAlign w:val="center"/>
          </w:tcPr>
          <w:p w14:paraId="3C21EB40" w14:textId="77777777" w:rsidR="00B80687" w:rsidRPr="00C16AEA" w:rsidRDefault="00283076"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1,5</w:t>
            </w:r>
          </w:p>
        </w:tc>
        <w:tc>
          <w:tcPr>
            <w:tcW w:w="1418" w:type="dxa"/>
            <w:tcBorders>
              <w:top w:val="nil"/>
              <w:left w:val="nil"/>
              <w:bottom w:val="single" w:sz="4" w:space="0" w:color="auto"/>
              <w:right w:val="single" w:sz="4" w:space="0" w:color="auto"/>
            </w:tcBorders>
            <w:vAlign w:val="center"/>
            <w:hideMark/>
          </w:tcPr>
          <w:p w14:paraId="7C4AD69B"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 </w:t>
            </w:r>
          </w:p>
        </w:tc>
      </w:tr>
      <w:tr w:rsidR="00B80687" w:rsidRPr="00C16AEA" w14:paraId="62D80F2B" w14:textId="77777777" w:rsidTr="006855E1">
        <w:trPr>
          <w:trHeight w:val="285"/>
        </w:trPr>
        <w:tc>
          <w:tcPr>
            <w:tcW w:w="4130" w:type="dxa"/>
            <w:tcBorders>
              <w:top w:val="nil"/>
              <w:left w:val="single" w:sz="4" w:space="0" w:color="auto"/>
              <w:bottom w:val="single" w:sz="4" w:space="0" w:color="auto"/>
              <w:right w:val="single" w:sz="4" w:space="0" w:color="auto"/>
            </w:tcBorders>
            <w:noWrap/>
            <w:vAlign w:val="center"/>
            <w:hideMark/>
          </w:tcPr>
          <w:p w14:paraId="5649E67E"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zapotrzebowanie maksymalne dobowe</w:t>
            </w:r>
          </w:p>
        </w:tc>
        <w:tc>
          <w:tcPr>
            <w:tcW w:w="1843" w:type="dxa"/>
            <w:tcBorders>
              <w:top w:val="nil"/>
              <w:left w:val="nil"/>
              <w:bottom w:val="single" w:sz="4" w:space="0" w:color="auto"/>
              <w:right w:val="single" w:sz="4" w:space="0" w:color="auto"/>
            </w:tcBorders>
            <w:vAlign w:val="center"/>
            <w:hideMark/>
          </w:tcPr>
          <w:p w14:paraId="6C1C658F" w14:textId="77777777" w:rsidR="00B80687" w:rsidRPr="00C16AEA" w:rsidRDefault="00B80687" w:rsidP="006855E1">
            <w:pPr>
              <w:suppressAutoHyphens w:val="0"/>
              <w:spacing w:line="276" w:lineRule="auto"/>
              <w:jc w:val="right"/>
              <w:rPr>
                <w:rFonts w:ascii="Garamond" w:hAnsi="Garamond"/>
                <w:b/>
                <w:bCs/>
                <w:i/>
                <w:iCs/>
                <w:sz w:val="24"/>
                <w:szCs w:val="24"/>
              </w:rPr>
            </w:pPr>
            <w:r w:rsidRPr="00C16AEA">
              <w:rPr>
                <w:rFonts w:ascii="Garamond" w:hAnsi="Garamond"/>
                <w:b/>
                <w:bCs/>
                <w:i/>
                <w:iCs/>
                <w:sz w:val="24"/>
                <w:szCs w:val="24"/>
              </w:rPr>
              <w:t>Q</w:t>
            </w:r>
            <w:r w:rsidRPr="00C16AEA">
              <w:rPr>
                <w:rFonts w:ascii="Garamond" w:hAnsi="Garamond"/>
                <w:b/>
                <w:bCs/>
                <w:i/>
                <w:iCs/>
                <w:sz w:val="24"/>
                <w:szCs w:val="24"/>
                <w:vertAlign w:val="subscript"/>
              </w:rPr>
              <w:t>dmax</w:t>
            </w:r>
            <w:r w:rsidRPr="00C16AEA">
              <w:rPr>
                <w:rFonts w:ascii="Garamond" w:hAnsi="Garamond"/>
                <w:b/>
                <w:bCs/>
                <w:i/>
                <w:iCs/>
                <w:sz w:val="24"/>
                <w:szCs w:val="24"/>
              </w:rPr>
              <w:t>=Q</w:t>
            </w:r>
            <w:r w:rsidRPr="00C16AEA">
              <w:rPr>
                <w:rFonts w:ascii="Garamond" w:hAnsi="Garamond"/>
                <w:b/>
                <w:bCs/>
                <w:i/>
                <w:iCs/>
                <w:sz w:val="24"/>
                <w:szCs w:val="24"/>
                <w:vertAlign w:val="subscript"/>
              </w:rPr>
              <w:t>dśr</w:t>
            </w:r>
            <w:r w:rsidRPr="00C16AEA">
              <w:rPr>
                <w:rFonts w:ascii="Garamond" w:hAnsi="Garamond"/>
                <w:b/>
                <w:bCs/>
                <w:i/>
                <w:iCs/>
                <w:sz w:val="24"/>
                <w:szCs w:val="24"/>
              </w:rPr>
              <w:t>xN</w:t>
            </w:r>
            <w:r w:rsidRPr="00C16AEA">
              <w:rPr>
                <w:rFonts w:ascii="Garamond" w:hAnsi="Garamond"/>
                <w:b/>
                <w:bCs/>
                <w:i/>
                <w:iCs/>
                <w:sz w:val="24"/>
                <w:szCs w:val="24"/>
                <w:vertAlign w:val="subscript"/>
              </w:rPr>
              <w:t>d</w:t>
            </w:r>
            <w:r w:rsidRPr="00C16AEA">
              <w:rPr>
                <w:rFonts w:ascii="Garamond" w:hAnsi="Garamond"/>
                <w:b/>
                <w:bCs/>
                <w:i/>
                <w:iCs/>
                <w:sz w:val="24"/>
                <w:szCs w:val="24"/>
              </w:rPr>
              <w:t>=</w:t>
            </w:r>
          </w:p>
        </w:tc>
        <w:tc>
          <w:tcPr>
            <w:tcW w:w="992" w:type="dxa"/>
            <w:tcBorders>
              <w:top w:val="nil"/>
              <w:left w:val="nil"/>
              <w:bottom w:val="single" w:sz="4" w:space="0" w:color="auto"/>
              <w:right w:val="single" w:sz="4" w:space="0" w:color="auto"/>
            </w:tcBorders>
            <w:vAlign w:val="center"/>
          </w:tcPr>
          <w:p w14:paraId="18710D79" w14:textId="43040CB6" w:rsidR="00B80687" w:rsidRPr="00C16AEA" w:rsidRDefault="00800197"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9,60</w:t>
            </w:r>
          </w:p>
        </w:tc>
        <w:tc>
          <w:tcPr>
            <w:tcW w:w="1418" w:type="dxa"/>
            <w:tcBorders>
              <w:top w:val="nil"/>
              <w:left w:val="nil"/>
              <w:bottom w:val="single" w:sz="4" w:space="0" w:color="auto"/>
              <w:right w:val="single" w:sz="4" w:space="0" w:color="auto"/>
            </w:tcBorders>
            <w:vAlign w:val="center"/>
            <w:hideMark/>
          </w:tcPr>
          <w:p w14:paraId="441E8B70"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m</w:t>
            </w:r>
            <w:r w:rsidRPr="00C16AEA">
              <w:rPr>
                <w:rFonts w:ascii="Garamond" w:hAnsi="Garamond"/>
                <w:sz w:val="24"/>
                <w:szCs w:val="24"/>
                <w:vertAlign w:val="superscript"/>
              </w:rPr>
              <w:t>3</w:t>
            </w:r>
            <w:r w:rsidRPr="00C16AEA">
              <w:rPr>
                <w:rFonts w:ascii="Garamond" w:hAnsi="Garamond"/>
                <w:sz w:val="24"/>
                <w:szCs w:val="24"/>
              </w:rPr>
              <w:t>/dobę</w:t>
            </w:r>
          </w:p>
        </w:tc>
      </w:tr>
      <w:tr w:rsidR="00B80687" w:rsidRPr="00C16AEA" w14:paraId="5EF61B0E" w14:textId="77777777" w:rsidTr="006855E1">
        <w:trPr>
          <w:trHeight w:val="285"/>
        </w:trPr>
        <w:tc>
          <w:tcPr>
            <w:tcW w:w="4130" w:type="dxa"/>
            <w:tcBorders>
              <w:top w:val="nil"/>
              <w:left w:val="single" w:sz="4" w:space="0" w:color="auto"/>
              <w:bottom w:val="single" w:sz="4" w:space="0" w:color="auto"/>
              <w:right w:val="single" w:sz="4" w:space="0" w:color="auto"/>
            </w:tcBorders>
            <w:noWrap/>
            <w:vAlign w:val="center"/>
            <w:hideMark/>
          </w:tcPr>
          <w:p w14:paraId="15CAC967"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zapotrzebowanie średniogodzinowe</w:t>
            </w:r>
          </w:p>
        </w:tc>
        <w:tc>
          <w:tcPr>
            <w:tcW w:w="1843" w:type="dxa"/>
            <w:tcBorders>
              <w:top w:val="nil"/>
              <w:left w:val="nil"/>
              <w:bottom w:val="single" w:sz="4" w:space="0" w:color="auto"/>
              <w:right w:val="single" w:sz="4" w:space="0" w:color="auto"/>
            </w:tcBorders>
            <w:vAlign w:val="center"/>
            <w:hideMark/>
          </w:tcPr>
          <w:p w14:paraId="1F9D33A9" w14:textId="77777777" w:rsidR="00B80687" w:rsidRPr="00C16AEA" w:rsidRDefault="00B80687" w:rsidP="006855E1">
            <w:pPr>
              <w:suppressAutoHyphens w:val="0"/>
              <w:spacing w:line="276" w:lineRule="auto"/>
              <w:jc w:val="right"/>
              <w:rPr>
                <w:rFonts w:ascii="Garamond" w:hAnsi="Garamond"/>
                <w:b/>
                <w:bCs/>
                <w:i/>
                <w:iCs/>
                <w:sz w:val="24"/>
                <w:szCs w:val="24"/>
              </w:rPr>
            </w:pPr>
            <w:r w:rsidRPr="00C16AEA">
              <w:rPr>
                <w:rFonts w:ascii="Garamond" w:hAnsi="Garamond"/>
                <w:b/>
                <w:bCs/>
                <w:i/>
                <w:iCs/>
                <w:sz w:val="24"/>
                <w:szCs w:val="24"/>
              </w:rPr>
              <w:t>Q</w:t>
            </w:r>
            <w:r w:rsidRPr="00C16AEA">
              <w:rPr>
                <w:rFonts w:ascii="Garamond" w:hAnsi="Garamond"/>
                <w:b/>
                <w:bCs/>
                <w:i/>
                <w:iCs/>
                <w:sz w:val="24"/>
                <w:szCs w:val="24"/>
                <w:vertAlign w:val="subscript"/>
              </w:rPr>
              <w:t>hśr</w:t>
            </w:r>
            <w:r w:rsidRPr="00C16AEA">
              <w:rPr>
                <w:rFonts w:ascii="Garamond" w:hAnsi="Garamond"/>
                <w:b/>
                <w:bCs/>
                <w:i/>
                <w:iCs/>
                <w:sz w:val="24"/>
                <w:szCs w:val="24"/>
              </w:rPr>
              <w:t>= Q</w:t>
            </w:r>
            <w:r w:rsidRPr="00C16AEA">
              <w:rPr>
                <w:rFonts w:ascii="Garamond" w:hAnsi="Garamond"/>
                <w:b/>
                <w:bCs/>
                <w:i/>
                <w:iCs/>
                <w:sz w:val="24"/>
                <w:szCs w:val="24"/>
                <w:vertAlign w:val="subscript"/>
              </w:rPr>
              <w:t>dśr</w:t>
            </w:r>
            <w:r w:rsidRPr="00C16AEA">
              <w:rPr>
                <w:rFonts w:ascii="Garamond" w:hAnsi="Garamond"/>
                <w:b/>
                <w:bCs/>
                <w:i/>
                <w:iCs/>
                <w:sz w:val="24"/>
                <w:szCs w:val="24"/>
              </w:rPr>
              <w:t>/24 =</w:t>
            </w:r>
          </w:p>
        </w:tc>
        <w:tc>
          <w:tcPr>
            <w:tcW w:w="992" w:type="dxa"/>
            <w:tcBorders>
              <w:top w:val="nil"/>
              <w:left w:val="nil"/>
              <w:bottom w:val="single" w:sz="4" w:space="0" w:color="auto"/>
              <w:right w:val="single" w:sz="4" w:space="0" w:color="auto"/>
            </w:tcBorders>
            <w:vAlign w:val="center"/>
          </w:tcPr>
          <w:p w14:paraId="6CD3998F" w14:textId="01B4A80F" w:rsidR="00B80687" w:rsidRPr="00C16AEA" w:rsidRDefault="00283076"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0,</w:t>
            </w:r>
            <w:r w:rsidR="00800197" w:rsidRPr="00C16AEA">
              <w:rPr>
                <w:rFonts w:ascii="Garamond" w:hAnsi="Garamond"/>
                <w:b/>
                <w:bCs/>
                <w:i/>
                <w:iCs/>
                <w:sz w:val="24"/>
                <w:szCs w:val="24"/>
              </w:rPr>
              <w:t>40</w:t>
            </w:r>
          </w:p>
        </w:tc>
        <w:tc>
          <w:tcPr>
            <w:tcW w:w="1418" w:type="dxa"/>
            <w:tcBorders>
              <w:top w:val="nil"/>
              <w:left w:val="nil"/>
              <w:bottom w:val="single" w:sz="4" w:space="0" w:color="auto"/>
              <w:right w:val="single" w:sz="4" w:space="0" w:color="auto"/>
            </w:tcBorders>
            <w:vAlign w:val="center"/>
            <w:hideMark/>
          </w:tcPr>
          <w:p w14:paraId="0CB6E183"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m</w:t>
            </w:r>
            <w:r w:rsidRPr="00C16AEA">
              <w:rPr>
                <w:rFonts w:ascii="Garamond" w:hAnsi="Garamond"/>
                <w:sz w:val="24"/>
                <w:szCs w:val="24"/>
                <w:vertAlign w:val="superscript"/>
              </w:rPr>
              <w:t>3</w:t>
            </w:r>
            <w:r w:rsidRPr="00C16AEA">
              <w:rPr>
                <w:rFonts w:ascii="Garamond" w:hAnsi="Garamond"/>
                <w:sz w:val="24"/>
                <w:szCs w:val="24"/>
              </w:rPr>
              <w:t>/h</w:t>
            </w:r>
          </w:p>
        </w:tc>
      </w:tr>
      <w:tr w:rsidR="00B80687" w:rsidRPr="00C16AEA" w14:paraId="04EC8785" w14:textId="77777777" w:rsidTr="006855E1">
        <w:trPr>
          <w:trHeight w:val="285"/>
        </w:trPr>
        <w:tc>
          <w:tcPr>
            <w:tcW w:w="4130" w:type="dxa"/>
            <w:tcBorders>
              <w:top w:val="nil"/>
              <w:left w:val="single" w:sz="4" w:space="0" w:color="auto"/>
              <w:bottom w:val="single" w:sz="4" w:space="0" w:color="auto"/>
              <w:right w:val="single" w:sz="4" w:space="0" w:color="auto"/>
            </w:tcBorders>
            <w:noWrap/>
            <w:vAlign w:val="center"/>
            <w:hideMark/>
          </w:tcPr>
          <w:p w14:paraId="2278D855"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współczynnik nierównomierności godzinowej</w:t>
            </w:r>
          </w:p>
        </w:tc>
        <w:tc>
          <w:tcPr>
            <w:tcW w:w="1843" w:type="dxa"/>
            <w:tcBorders>
              <w:top w:val="nil"/>
              <w:left w:val="nil"/>
              <w:bottom w:val="single" w:sz="4" w:space="0" w:color="auto"/>
              <w:right w:val="single" w:sz="4" w:space="0" w:color="auto"/>
            </w:tcBorders>
            <w:vAlign w:val="center"/>
            <w:hideMark/>
          </w:tcPr>
          <w:p w14:paraId="110FEC1B" w14:textId="77777777" w:rsidR="00B80687" w:rsidRPr="00C16AEA" w:rsidRDefault="00B80687" w:rsidP="006855E1">
            <w:pPr>
              <w:suppressAutoHyphens w:val="0"/>
              <w:spacing w:line="276" w:lineRule="auto"/>
              <w:jc w:val="right"/>
              <w:rPr>
                <w:rFonts w:ascii="Garamond" w:hAnsi="Garamond"/>
                <w:b/>
                <w:bCs/>
                <w:i/>
                <w:iCs/>
                <w:sz w:val="24"/>
                <w:szCs w:val="24"/>
              </w:rPr>
            </w:pPr>
            <w:r w:rsidRPr="00C16AEA">
              <w:rPr>
                <w:rFonts w:ascii="Garamond" w:hAnsi="Garamond"/>
                <w:b/>
                <w:bCs/>
                <w:i/>
                <w:iCs/>
                <w:sz w:val="24"/>
                <w:szCs w:val="24"/>
              </w:rPr>
              <w:t>N</w:t>
            </w:r>
            <w:r w:rsidRPr="00C16AEA">
              <w:rPr>
                <w:rFonts w:ascii="Garamond" w:hAnsi="Garamond"/>
                <w:b/>
                <w:bCs/>
                <w:i/>
                <w:iCs/>
                <w:sz w:val="24"/>
                <w:szCs w:val="24"/>
                <w:vertAlign w:val="subscript"/>
              </w:rPr>
              <w:t>h</w:t>
            </w:r>
            <w:r w:rsidRPr="00C16AEA">
              <w:rPr>
                <w:rFonts w:ascii="Garamond" w:hAnsi="Garamond"/>
                <w:b/>
                <w:bCs/>
                <w:i/>
                <w:iCs/>
                <w:sz w:val="24"/>
                <w:szCs w:val="24"/>
              </w:rPr>
              <w:t>=</w:t>
            </w:r>
          </w:p>
        </w:tc>
        <w:tc>
          <w:tcPr>
            <w:tcW w:w="992" w:type="dxa"/>
            <w:tcBorders>
              <w:top w:val="nil"/>
              <w:left w:val="nil"/>
              <w:bottom w:val="single" w:sz="4" w:space="0" w:color="auto"/>
              <w:right w:val="single" w:sz="4" w:space="0" w:color="auto"/>
            </w:tcBorders>
            <w:vAlign w:val="center"/>
          </w:tcPr>
          <w:p w14:paraId="2AE17644" w14:textId="77777777" w:rsidR="00B80687" w:rsidRPr="00C16AEA" w:rsidRDefault="00283076"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1,60</w:t>
            </w:r>
          </w:p>
        </w:tc>
        <w:tc>
          <w:tcPr>
            <w:tcW w:w="1418" w:type="dxa"/>
            <w:tcBorders>
              <w:top w:val="nil"/>
              <w:left w:val="nil"/>
              <w:bottom w:val="single" w:sz="4" w:space="0" w:color="auto"/>
              <w:right w:val="single" w:sz="4" w:space="0" w:color="auto"/>
            </w:tcBorders>
            <w:vAlign w:val="center"/>
            <w:hideMark/>
          </w:tcPr>
          <w:p w14:paraId="2682D9DC"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 </w:t>
            </w:r>
          </w:p>
        </w:tc>
      </w:tr>
      <w:tr w:rsidR="00B80687" w:rsidRPr="00C16AEA" w14:paraId="25999DB6" w14:textId="77777777" w:rsidTr="006855E1">
        <w:trPr>
          <w:trHeight w:val="285"/>
        </w:trPr>
        <w:tc>
          <w:tcPr>
            <w:tcW w:w="4130" w:type="dxa"/>
            <w:tcBorders>
              <w:top w:val="nil"/>
              <w:left w:val="single" w:sz="4" w:space="0" w:color="auto"/>
              <w:bottom w:val="single" w:sz="4" w:space="0" w:color="auto"/>
              <w:right w:val="single" w:sz="4" w:space="0" w:color="auto"/>
            </w:tcBorders>
            <w:noWrap/>
            <w:vAlign w:val="center"/>
            <w:hideMark/>
          </w:tcPr>
          <w:p w14:paraId="0117AE72" w14:textId="77777777" w:rsidR="00B80687" w:rsidRPr="00C16AEA" w:rsidRDefault="00B80687" w:rsidP="006855E1">
            <w:pPr>
              <w:suppressAutoHyphens w:val="0"/>
              <w:spacing w:line="276" w:lineRule="auto"/>
              <w:rPr>
                <w:rFonts w:ascii="Garamond" w:hAnsi="Garamond"/>
                <w:sz w:val="24"/>
                <w:szCs w:val="24"/>
              </w:rPr>
            </w:pPr>
            <w:r w:rsidRPr="00C16AEA">
              <w:rPr>
                <w:rFonts w:ascii="Garamond" w:hAnsi="Garamond"/>
                <w:sz w:val="24"/>
                <w:szCs w:val="24"/>
              </w:rPr>
              <w:t>zapotrzebowanie maksymalne godzinowe</w:t>
            </w:r>
          </w:p>
        </w:tc>
        <w:tc>
          <w:tcPr>
            <w:tcW w:w="1843" w:type="dxa"/>
            <w:tcBorders>
              <w:top w:val="nil"/>
              <w:left w:val="nil"/>
              <w:bottom w:val="single" w:sz="4" w:space="0" w:color="auto"/>
              <w:right w:val="single" w:sz="4" w:space="0" w:color="auto"/>
            </w:tcBorders>
            <w:vAlign w:val="center"/>
            <w:hideMark/>
          </w:tcPr>
          <w:p w14:paraId="048BF694" w14:textId="77777777" w:rsidR="00B80687" w:rsidRPr="00C16AEA" w:rsidRDefault="00B80687" w:rsidP="006855E1">
            <w:pPr>
              <w:suppressAutoHyphens w:val="0"/>
              <w:spacing w:line="276" w:lineRule="auto"/>
              <w:jc w:val="right"/>
              <w:rPr>
                <w:rFonts w:ascii="Garamond" w:hAnsi="Garamond"/>
                <w:b/>
                <w:bCs/>
                <w:sz w:val="24"/>
                <w:szCs w:val="24"/>
              </w:rPr>
            </w:pPr>
            <w:r w:rsidRPr="00C16AEA">
              <w:rPr>
                <w:rFonts w:ascii="Garamond" w:hAnsi="Garamond"/>
                <w:b/>
                <w:bCs/>
                <w:sz w:val="24"/>
                <w:szCs w:val="24"/>
              </w:rPr>
              <w:t>Q</w:t>
            </w:r>
            <w:r w:rsidRPr="00C16AEA">
              <w:rPr>
                <w:rFonts w:ascii="Garamond" w:hAnsi="Garamond"/>
                <w:b/>
                <w:bCs/>
                <w:sz w:val="24"/>
                <w:szCs w:val="24"/>
                <w:vertAlign w:val="subscript"/>
              </w:rPr>
              <w:t>hmax</w:t>
            </w:r>
            <w:r w:rsidRPr="00C16AEA">
              <w:rPr>
                <w:rFonts w:ascii="Garamond" w:hAnsi="Garamond"/>
                <w:b/>
                <w:bCs/>
                <w:sz w:val="24"/>
                <w:szCs w:val="24"/>
              </w:rPr>
              <w:t>=Q</w:t>
            </w:r>
            <w:r w:rsidRPr="00C16AEA">
              <w:rPr>
                <w:rFonts w:ascii="Garamond" w:hAnsi="Garamond"/>
                <w:b/>
                <w:bCs/>
                <w:sz w:val="24"/>
                <w:szCs w:val="24"/>
                <w:vertAlign w:val="subscript"/>
              </w:rPr>
              <w:t>hśr</w:t>
            </w:r>
            <w:r w:rsidRPr="00C16AEA">
              <w:rPr>
                <w:rFonts w:ascii="Garamond" w:hAnsi="Garamond"/>
                <w:b/>
                <w:bCs/>
                <w:sz w:val="24"/>
                <w:szCs w:val="24"/>
              </w:rPr>
              <w:t>xN</w:t>
            </w:r>
            <w:r w:rsidRPr="00C16AEA">
              <w:rPr>
                <w:rFonts w:ascii="Garamond" w:hAnsi="Garamond"/>
                <w:b/>
                <w:bCs/>
                <w:sz w:val="24"/>
                <w:szCs w:val="24"/>
                <w:vertAlign w:val="subscript"/>
              </w:rPr>
              <w:t>h</w:t>
            </w:r>
            <w:r w:rsidRPr="00C16AEA">
              <w:rPr>
                <w:rFonts w:ascii="Garamond" w:hAnsi="Garamond"/>
                <w:b/>
                <w:bCs/>
                <w:sz w:val="24"/>
                <w:szCs w:val="24"/>
              </w:rPr>
              <w:t>=</w:t>
            </w:r>
          </w:p>
        </w:tc>
        <w:tc>
          <w:tcPr>
            <w:tcW w:w="992" w:type="dxa"/>
            <w:tcBorders>
              <w:top w:val="nil"/>
              <w:left w:val="nil"/>
              <w:bottom w:val="single" w:sz="4" w:space="0" w:color="auto"/>
              <w:right w:val="single" w:sz="4" w:space="0" w:color="auto"/>
            </w:tcBorders>
            <w:vAlign w:val="center"/>
          </w:tcPr>
          <w:p w14:paraId="087F30DC" w14:textId="5E6C10A3" w:rsidR="00B80687" w:rsidRPr="00C16AEA" w:rsidRDefault="00283076" w:rsidP="006855E1">
            <w:pPr>
              <w:suppressAutoHyphens w:val="0"/>
              <w:spacing w:line="276" w:lineRule="auto"/>
              <w:jc w:val="center"/>
              <w:rPr>
                <w:rFonts w:ascii="Garamond" w:hAnsi="Garamond"/>
                <w:b/>
                <w:bCs/>
                <w:i/>
                <w:iCs/>
                <w:sz w:val="24"/>
                <w:szCs w:val="24"/>
              </w:rPr>
            </w:pPr>
            <w:r w:rsidRPr="00C16AEA">
              <w:rPr>
                <w:rFonts w:ascii="Garamond" w:hAnsi="Garamond"/>
                <w:b/>
                <w:bCs/>
                <w:i/>
                <w:iCs/>
                <w:sz w:val="24"/>
                <w:szCs w:val="24"/>
              </w:rPr>
              <w:t>0,</w:t>
            </w:r>
            <w:r w:rsidR="00800197" w:rsidRPr="00C16AEA">
              <w:rPr>
                <w:rFonts w:ascii="Garamond" w:hAnsi="Garamond"/>
                <w:b/>
                <w:bCs/>
                <w:i/>
                <w:iCs/>
                <w:sz w:val="24"/>
                <w:szCs w:val="24"/>
              </w:rPr>
              <w:t>64</w:t>
            </w:r>
          </w:p>
        </w:tc>
        <w:tc>
          <w:tcPr>
            <w:tcW w:w="1418" w:type="dxa"/>
            <w:tcBorders>
              <w:top w:val="nil"/>
              <w:left w:val="nil"/>
              <w:bottom w:val="single" w:sz="4" w:space="0" w:color="auto"/>
              <w:right w:val="single" w:sz="4" w:space="0" w:color="auto"/>
            </w:tcBorders>
            <w:vAlign w:val="center"/>
            <w:hideMark/>
          </w:tcPr>
          <w:p w14:paraId="12822387" w14:textId="77777777" w:rsidR="00B80687" w:rsidRPr="00C16AEA" w:rsidRDefault="00B80687" w:rsidP="006855E1">
            <w:pPr>
              <w:suppressAutoHyphens w:val="0"/>
              <w:spacing w:line="276" w:lineRule="auto"/>
              <w:jc w:val="center"/>
              <w:rPr>
                <w:rFonts w:ascii="Garamond" w:hAnsi="Garamond"/>
                <w:sz w:val="24"/>
                <w:szCs w:val="24"/>
              </w:rPr>
            </w:pPr>
            <w:r w:rsidRPr="00C16AEA">
              <w:rPr>
                <w:rFonts w:ascii="Garamond" w:hAnsi="Garamond"/>
                <w:sz w:val="24"/>
                <w:szCs w:val="24"/>
              </w:rPr>
              <w:t>m</w:t>
            </w:r>
            <w:r w:rsidRPr="00C16AEA">
              <w:rPr>
                <w:rFonts w:ascii="Garamond" w:hAnsi="Garamond"/>
                <w:sz w:val="24"/>
                <w:szCs w:val="24"/>
                <w:vertAlign w:val="superscript"/>
              </w:rPr>
              <w:t>3</w:t>
            </w:r>
            <w:r w:rsidRPr="00C16AEA">
              <w:rPr>
                <w:rFonts w:ascii="Garamond" w:hAnsi="Garamond"/>
                <w:sz w:val="24"/>
                <w:szCs w:val="24"/>
              </w:rPr>
              <w:t>/h</w:t>
            </w:r>
          </w:p>
        </w:tc>
      </w:tr>
    </w:tbl>
    <w:p w14:paraId="11440679" w14:textId="77777777" w:rsidR="00B80687" w:rsidRPr="00C16AEA" w:rsidRDefault="00B80687" w:rsidP="00B80687">
      <w:pPr>
        <w:spacing w:line="276" w:lineRule="auto"/>
        <w:jc w:val="both"/>
        <w:rPr>
          <w:rFonts w:ascii="Garamond" w:hAnsi="Garamond"/>
          <w:sz w:val="24"/>
          <w:szCs w:val="24"/>
        </w:rPr>
      </w:pPr>
    </w:p>
    <w:p w14:paraId="79B91437"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Obliczenia wykonano na podstawie:</w:t>
      </w:r>
    </w:p>
    <w:p w14:paraId="4C496E07" w14:textId="77777777" w:rsidR="00B80687" w:rsidRPr="00C16AEA" w:rsidRDefault="00B80687" w:rsidP="00DA38E7">
      <w:pPr>
        <w:widowControl w:val="0"/>
        <w:numPr>
          <w:ilvl w:val="0"/>
          <w:numId w:val="11"/>
        </w:numPr>
        <w:spacing w:line="276" w:lineRule="auto"/>
        <w:jc w:val="both"/>
        <w:rPr>
          <w:rFonts w:ascii="Garamond" w:hAnsi="Garamond"/>
          <w:sz w:val="24"/>
          <w:szCs w:val="24"/>
        </w:rPr>
      </w:pPr>
      <w:r w:rsidRPr="00C16AEA">
        <w:rPr>
          <w:rFonts w:ascii="Garamond" w:hAnsi="Garamond"/>
          <w:sz w:val="24"/>
          <w:szCs w:val="24"/>
        </w:rPr>
        <w:t>Rozporządzenia Ministra Infrastruktury z dnia 14 stycznia 2002 r. w sprawie określenia przeciętnych norm zużycia wody (Dz.U. 2002 nr 8 poz. 70)</w:t>
      </w:r>
    </w:p>
    <w:p w14:paraId="380ED9AF" w14:textId="77777777" w:rsidR="00B80687" w:rsidRPr="00C16AEA" w:rsidRDefault="00B80687" w:rsidP="00DA38E7">
      <w:pPr>
        <w:widowControl w:val="0"/>
        <w:numPr>
          <w:ilvl w:val="0"/>
          <w:numId w:val="11"/>
        </w:numPr>
        <w:spacing w:line="276" w:lineRule="auto"/>
        <w:jc w:val="both"/>
        <w:rPr>
          <w:rFonts w:ascii="Garamond" w:hAnsi="Garamond"/>
          <w:sz w:val="24"/>
          <w:szCs w:val="24"/>
        </w:rPr>
      </w:pPr>
      <w:r w:rsidRPr="00C16AEA">
        <w:rPr>
          <w:rFonts w:ascii="Garamond" w:hAnsi="Garamond"/>
          <w:sz w:val="24"/>
          <w:szCs w:val="24"/>
        </w:rPr>
        <w:t>Wytycznych do prognozowania zapotrzebowania wody i ilości ścieków</w:t>
      </w:r>
    </w:p>
    <w:p w14:paraId="276B0BC2" w14:textId="77777777" w:rsidR="00283076" w:rsidRPr="00C16AEA" w:rsidRDefault="00283076" w:rsidP="00DA38E7">
      <w:pPr>
        <w:pStyle w:val="Nagwek3"/>
        <w:numPr>
          <w:ilvl w:val="1"/>
          <w:numId w:val="2"/>
        </w:numPr>
        <w:spacing w:before="120" w:after="120" w:line="276" w:lineRule="auto"/>
        <w:jc w:val="both"/>
        <w:rPr>
          <w:szCs w:val="24"/>
        </w:rPr>
      </w:pPr>
      <w:bookmarkStart w:id="76" w:name="_Toc210810681"/>
      <w:r w:rsidRPr="00C16AEA">
        <w:rPr>
          <w:szCs w:val="24"/>
        </w:rPr>
        <w:t>Przepływ obliczeniowy</w:t>
      </w:r>
      <w:bookmarkEnd w:id="76"/>
    </w:p>
    <w:tbl>
      <w:tblPr>
        <w:tblpPr w:leftFromText="141" w:rightFromText="141" w:vertAnchor="text" w:horzAnchor="margin" w:tblpXSpec="center"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4110"/>
        <w:gridCol w:w="1418"/>
        <w:gridCol w:w="1134"/>
        <w:gridCol w:w="1134"/>
      </w:tblGrid>
      <w:tr w:rsidR="00283076" w:rsidRPr="00C16AEA" w14:paraId="4857BD56" w14:textId="77777777" w:rsidTr="006855E1">
        <w:trPr>
          <w:trHeight w:val="265"/>
        </w:trPr>
        <w:tc>
          <w:tcPr>
            <w:tcW w:w="496" w:type="dxa"/>
            <w:noWrap/>
            <w:vAlign w:val="center"/>
            <w:hideMark/>
          </w:tcPr>
          <w:p w14:paraId="50AED237" w14:textId="77777777" w:rsidR="00283076" w:rsidRPr="00C16AEA" w:rsidRDefault="00283076" w:rsidP="006855E1">
            <w:pPr>
              <w:spacing w:line="276" w:lineRule="auto"/>
              <w:rPr>
                <w:sz w:val="24"/>
                <w:szCs w:val="24"/>
              </w:rPr>
            </w:pPr>
            <w:r w:rsidRPr="00C16AEA">
              <w:rPr>
                <w:sz w:val="24"/>
                <w:szCs w:val="24"/>
              </w:rPr>
              <w:t>Lp.</w:t>
            </w:r>
          </w:p>
        </w:tc>
        <w:tc>
          <w:tcPr>
            <w:tcW w:w="4110" w:type="dxa"/>
            <w:vAlign w:val="center"/>
            <w:hideMark/>
          </w:tcPr>
          <w:p w14:paraId="5DC35F6C" w14:textId="77777777" w:rsidR="00283076" w:rsidRPr="00C16AEA" w:rsidRDefault="00283076" w:rsidP="006855E1">
            <w:pPr>
              <w:spacing w:line="276" w:lineRule="auto"/>
              <w:rPr>
                <w:sz w:val="24"/>
                <w:szCs w:val="24"/>
              </w:rPr>
            </w:pPr>
            <w:r w:rsidRPr="00C16AEA">
              <w:rPr>
                <w:sz w:val="24"/>
                <w:szCs w:val="24"/>
              </w:rPr>
              <w:t>Przybory</w:t>
            </w:r>
          </w:p>
        </w:tc>
        <w:tc>
          <w:tcPr>
            <w:tcW w:w="1418" w:type="dxa"/>
            <w:noWrap/>
            <w:vAlign w:val="center"/>
            <w:hideMark/>
          </w:tcPr>
          <w:p w14:paraId="2B308B1A" w14:textId="77777777" w:rsidR="00283076" w:rsidRPr="00C16AEA" w:rsidRDefault="00283076" w:rsidP="006855E1">
            <w:pPr>
              <w:spacing w:line="276" w:lineRule="auto"/>
              <w:rPr>
                <w:sz w:val="24"/>
                <w:szCs w:val="24"/>
              </w:rPr>
            </w:pPr>
            <w:r w:rsidRPr="00C16AEA">
              <w:rPr>
                <w:sz w:val="24"/>
                <w:szCs w:val="24"/>
              </w:rPr>
              <w:t>q</w:t>
            </w:r>
            <w:r w:rsidRPr="00C16AEA">
              <w:rPr>
                <w:sz w:val="24"/>
                <w:szCs w:val="24"/>
                <w:vertAlign w:val="subscript"/>
              </w:rPr>
              <w:t>n</w:t>
            </w:r>
            <w:r w:rsidRPr="00C16AEA">
              <w:rPr>
                <w:sz w:val="24"/>
                <w:szCs w:val="24"/>
              </w:rPr>
              <w:t xml:space="preserve"> , (</w:t>
            </w:r>
            <w:r w:rsidRPr="00C16AEA">
              <w:rPr>
                <w:i/>
                <w:sz w:val="24"/>
                <w:szCs w:val="24"/>
              </w:rPr>
              <w:t>dm</w:t>
            </w:r>
            <w:r w:rsidRPr="00C16AEA">
              <w:rPr>
                <w:i/>
                <w:sz w:val="24"/>
                <w:szCs w:val="24"/>
                <w:vertAlign w:val="superscript"/>
              </w:rPr>
              <w:t>3</w:t>
            </w:r>
            <w:r w:rsidRPr="00C16AEA">
              <w:rPr>
                <w:i/>
                <w:sz w:val="24"/>
                <w:szCs w:val="24"/>
              </w:rPr>
              <w:t>/s</w:t>
            </w:r>
            <w:r w:rsidRPr="00C16AEA">
              <w:rPr>
                <w:sz w:val="24"/>
                <w:szCs w:val="24"/>
              </w:rPr>
              <w:t>)</w:t>
            </w:r>
          </w:p>
        </w:tc>
        <w:tc>
          <w:tcPr>
            <w:tcW w:w="1134" w:type="dxa"/>
            <w:noWrap/>
            <w:vAlign w:val="center"/>
            <w:hideMark/>
          </w:tcPr>
          <w:p w14:paraId="00552842" w14:textId="77777777" w:rsidR="00283076" w:rsidRPr="00C16AEA" w:rsidRDefault="00283076" w:rsidP="006855E1">
            <w:pPr>
              <w:spacing w:line="276" w:lineRule="auto"/>
              <w:rPr>
                <w:sz w:val="24"/>
                <w:szCs w:val="24"/>
              </w:rPr>
            </w:pPr>
            <w:r w:rsidRPr="00C16AEA">
              <w:rPr>
                <w:sz w:val="24"/>
                <w:szCs w:val="24"/>
              </w:rPr>
              <w:t xml:space="preserve">Ilość, </w:t>
            </w:r>
            <w:r w:rsidRPr="00C16AEA">
              <w:rPr>
                <w:i/>
                <w:sz w:val="24"/>
                <w:szCs w:val="24"/>
              </w:rPr>
              <w:t>szt.</w:t>
            </w:r>
          </w:p>
        </w:tc>
        <w:tc>
          <w:tcPr>
            <w:tcW w:w="1134" w:type="dxa"/>
            <w:noWrap/>
            <w:vAlign w:val="center"/>
            <w:hideMark/>
          </w:tcPr>
          <w:p w14:paraId="5DF62E36" w14:textId="77777777" w:rsidR="00283076" w:rsidRPr="00C16AEA" w:rsidRDefault="00283076" w:rsidP="006855E1">
            <w:pPr>
              <w:spacing w:line="276" w:lineRule="auto"/>
              <w:rPr>
                <w:sz w:val="24"/>
                <w:szCs w:val="24"/>
              </w:rPr>
            </w:pPr>
            <w:r w:rsidRPr="00C16AEA">
              <w:rPr>
                <w:sz w:val="24"/>
                <w:szCs w:val="24"/>
              </w:rPr>
              <w:t>Suma</w:t>
            </w:r>
          </w:p>
        </w:tc>
      </w:tr>
      <w:tr w:rsidR="00800197" w:rsidRPr="00C16AEA" w14:paraId="6097CDCF" w14:textId="77777777" w:rsidTr="006855E1">
        <w:trPr>
          <w:trHeight w:val="264"/>
        </w:trPr>
        <w:tc>
          <w:tcPr>
            <w:tcW w:w="496" w:type="dxa"/>
            <w:noWrap/>
            <w:vAlign w:val="bottom"/>
            <w:hideMark/>
          </w:tcPr>
          <w:p w14:paraId="69076DCC" w14:textId="77777777" w:rsidR="00800197" w:rsidRPr="00C16AEA" w:rsidRDefault="00800197" w:rsidP="00800197">
            <w:pPr>
              <w:spacing w:line="276" w:lineRule="auto"/>
              <w:rPr>
                <w:sz w:val="24"/>
                <w:szCs w:val="24"/>
              </w:rPr>
            </w:pPr>
            <w:r w:rsidRPr="00C16AEA">
              <w:rPr>
                <w:sz w:val="24"/>
                <w:szCs w:val="24"/>
              </w:rPr>
              <w:t>1.</w:t>
            </w:r>
          </w:p>
        </w:tc>
        <w:tc>
          <w:tcPr>
            <w:tcW w:w="4110" w:type="dxa"/>
            <w:vAlign w:val="bottom"/>
            <w:hideMark/>
          </w:tcPr>
          <w:p w14:paraId="5D0C17FB" w14:textId="77777777" w:rsidR="00800197" w:rsidRPr="00C16AEA" w:rsidRDefault="00800197" w:rsidP="00800197">
            <w:pPr>
              <w:spacing w:line="276" w:lineRule="auto"/>
              <w:rPr>
                <w:sz w:val="24"/>
                <w:szCs w:val="24"/>
              </w:rPr>
            </w:pPr>
            <w:r w:rsidRPr="00C16AEA">
              <w:rPr>
                <w:sz w:val="24"/>
                <w:szCs w:val="24"/>
              </w:rPr>
              <w:t>Umywalka</w:t>
            </w:r>
          </w:p>
        </w:tc>
        <w:tc>
          <w:tcPr>
            <w:tcW w:w="1418" w:type="dxa"/>
            <w:noWrap/>
            <w:vAlign w:val="bottom"/>
            <w:hideMark/>
          </w:tcPr>
          <w:p w14:paraId="3400CF1A" w14:textId="518ED21F" w:rsidR="00800197" w:rsidRPr="00C16AEA" w:rsidRDefault="00800197" w:rsidP="00800197">
            <w:pPr>
              <w:spacing w:line="276" w:lineRule="auto"/>
              <w:rPr>
                <w:sz w:val="24"/>
                <w:szCs w:val="24"/>
              </w:rPr>
            </w:pPr>
            <w:r w:rsidRPr="00C16AEA">
              <w:rPr>
                <w:sz w:val="24"/>
                <w:szCs w:val="24"/>
              </w:rPr>
              <w:t>0,14</w:t>
            </w:r>
          </w:p>
        </w:tc>
        <w:tc>
          <w:tcPr>
            <w:tcW w:w="1134" w:type="dxa"/>
            <w:noWrap/>
            <w:vAlign w:val="bottom"/>
          </w:tcPr>
          <w:p w14:paraId="1E15E6E6" w14:textId="33052A03" w:rsidR="00800197" w:rsidRPr="00C16AEA" w:rsidRDefault="00800197" w:rsidP="00800197">
            <w:pPr>
              <w:spacing w:line="276" w:lineRule="auto"/>
              <w:rPr>
                <w:sz w:val="24"/>
                <w:szCs w:val="24"/>
              </w:rPr>
            </w:pPr>
            <w:r w:rsidRPr="00C16AEA">
              <w:rPr>
                <w:sz w:val="24"/>
                <w:szCs w:val="24"/>
              </w:rPr>
              <w:t>24</w:t>
            </w:r>
          </w:p>
        </w:tc>
        <w:tc>
          <w:tcPr>
            <w:tcW w:w="1134" w:type="dxa"/>
            <w:noWrap/>
            <w:vAlign w:val="bottom"/>
          </w:tcPr>
          <w:p w14:paraId="4947BFD9" w14:textId="1D18153D" w:rsidR="00800197" w:rsidRPr="00C16AEA" w:rsidRDefault="00800197" w:rsidP="00800197">
            <w:pPr>
              <w:spacing w:line="276" w:lineRule="auto"/>
              <w:rPr>
                <w:sz w:val="24"/>
                <w:szCs w:val="24"/>
              </w:rPr>
            </w:pPr>
            <w:r w:rsidRPr="00C16AEA">
              <w:rPr>
                <w:sz w:val="24"/>
                <w:szCs w:val="24"/>
              </w:rPr>
              <w:t>3,36</w:t>
            </w:r>
          </w:p>
        </w:tc>
      </w:tr>
      <w:tr w:rsidR="00800197" w:rsidRPr="00C16AEA" w14:paraId="797E4B10" w14:textId="77777777" w:rsidTr="006855E1">
        <w:trPr>
          <w:trHeight w:val="139"/>
        </w:trPr>
        <w:tc>
          <w:tcPr>
            <w:tcW w:w="496" w:type="dxa"/>
            <w:noWrap/>
            <w:vAlign w:val="bottom"/>
            <w:hideMark/>
          </w:tcPr>
          <w:p w14:paraId="3ABF6035" w14:textId="77777777" w:rsidR="00800197" w:rsidRPr="00C16AEA" w:rsidRDefault="00800197" w:rsidP="00800197">
            <w:pPr>
              <w:spacing w:line="276" w:lineRule="auto"/>
              <w:rPr>
                <w:sz w:val="24"/>
                <w:szCs w:val="24"/>
              </w:rPr>
            </w:pPr>
            <w:r w:rsidRPr="00C16AEA">
              <w:rPr>
                <w:sz w:val="24"/>
                <w:szCs w:val="24"/>
              </w:rPr>
              <w:t>2.</w:t>
            </w:r>
          </w:p>
        </w:tc>
        <w:tc>
          <w:tcPr>
            <w:tcW w:w="4110" w:type="dxa"/>
            <w:vAlign w:val="bottom"/>
            <w:hideMark/>
          </w:tcPr>
          <w:p w14:paraId="5ADA9B35" w14:textId="77777777" w:rsidR="00800197" w:rsidRPr="00C16AEA" w:rsidRDefault="00800197" w:rsidP="00800197">
            <w:pPr>
              <w:spacing w:line="276" w:lineRule="auto"/>
              <w:rPr>
                <w:sz w:val="24"/>
                <w:szCs w:val="24"/>
              </w:rPr>
            </w:pPr>
            <w:r w:rsidRPr="00C16AEA">
              <w:rPr>
                <w:sz w:val="24"/>
                <w:szCs w:val="24"/>
              </w:rPr>
              <w:t>Zlewozmywak</w:t>
            </w:r>
          </w:p>
        </w:tc>
        <w:tc>
          <w:tcPr>
            <w:tcW w:w="1418" w:type="dxa"/>
            <w:noWrap/>
            <w:vAlign w:val="bottom"/>
            <w:hideMark/>
          </w:tcPr>
          <w:p w14:paraId="0F8124D0" w14:textId="7DA97161" w:rsidR="00800197" w:rsidRPr="00C16AEA" w:rsidRDefault="00800197" w:rsidP="00800197">
            <w:pPr>
              <w:spacing w:line="276" w:lineRule="auto"/>
              <w:rPr>
                <w:sz w:val="24"/>
                <w:szCs w:val="24"/>
              </w:rPr>
            </w:pPr>
            <w:r w:rsidRPr="00C16AEA">
              <w:rPr>
                <w:sz w:val="24"/>
                <w:szCs w:val="24"/>
              </w:rPr>
              <w:t>0,14</w:t>
            </w:r>
          </w:p>
        </w:tc>
        <w:tc>
          <w:tcPr>
            <w:tcW w:w="1134" w:type="dxa"/>
            <w:noWrap/>
            <w:vAlign w:val="bottom"/>
          </w:tcPr>
          <w:p w14:paraId="686DE9E5" w14:textId="1AF9C9AA" w:rsidR="00800197" w:rsidRPr="00C16AEA" w:rsidRDefault="00800197" w:rsidP="00800197">
            <w:pPr>
              <w:spacing w:line="276" w:lineRule="auto"/>
              <w:rPr>
                <w:sz w:val="24"/>
                <w:szCs w:val="24"/>
              </w:rPr>
            </w:pPr>
            <w:r w:rsidRPr="00C16AEA">
              <w:rPr>
                <w:sz w:val="24"/>
                <w:szCs w:val="24"/>
              </w:rPr>
              <w:t>25</w:t>
            </w:r>
          </w:p>
        </w:tc>
        <w:tc>
          <w:tcPr>
            <w:tcW w:w="1134" w:type="dxa"/>
            <w:noWrap/>
            <w:vAlign w:val="bottom"/>
          </w:tcPr>
          <w:p w14:paraId="5BB2E815" w14:textId="32428CAB" w:rsidR="00800197" w:rsidRPr="00C16AEA" w:rsidRDefault="00800197" w:rsidP="00800197">
            <w:pPr>
              <w:spacing w:line="276" w:lineRule="auto"/>
              <w:rPr>
                <w:sz w:val="24"/>
                <w:szCs w:val="24"/>
              </w:rPr>
            </w:pPr>
            <w:r w:rsidRPr="00C16AEA">
              <w:rPr>
                <w:sz w:val="24"/>
                <w:szCs w:val="24"/>
              </w:rPr>
              <w:t>3,50</w:t>
            </w:r>
          </w:p>
        </w:tc>
      </w:tr>
      <w:tr w:rsidR="00800197" w:rsidRPr="00C16AEA" w14:paraId="09038953" w14:textId="77777777" w:rsidTr="006855E1">
        <w:trPr>
          <w:trHeight w:val="180"/>
        </w:trPr>
        <w:tc>
          <w:tcPr>
            <w:tcW w:w="496" w:type="dxa"/>
            <w:noWrap/>
            <w:vAlign w:val="bottom"/>
          </w:tcPr>
          <w:p w14:paraId="7D12920E" w14:textId="77777777" w:rsidR="00800197" w:rsidRPr="00C16AEA" w:rsidRDefault="00800197" w:rsidP="00800197">
            <w:pPr>
              <w:spacing w:line="276" w:lineRule="auto"/>
              <w:rPr>
                <w:sz w:val="24"/>
                <w:szCs w:val="24"/>
              </w:rPr>
            </w:pPr>
            <w:r w:rsidRPr="00C16AEA">
              <w:rPr>
                <w:sz w:val="24"/>
                <w:szCs w:val="24"/>
              </w:rPr>
              <w:t>3.</w:t>
            </w:r>
          </w:p>
        </w:tc>
        <w:tc>
          <w:tcPr>
            <w:tcW w:w="4110" w:type="dxa"/>
            <w:vAlign w:val="bottom"/>
          </w:tcPr>
          <w:p w14:paraId="4C7A1CFE" w14:textId="77777777" w:rsidR="00800197" w:rsidRPr="00C16AEA" w:rsidRDefault="00800197" w:rsidP="00800197">
            <w:pPr>
              <w:spacing w:line="276" w:lineRule="auto"/>
              <w:rPr>
                <w:sz w:val="24"/>
                <w:szCs w:val="24"/>
              </w:rPr>
            </w:pPr>
            <w:r w:rsidRPr="00C16AEA">
              <w:rPr>
                <w:sz w:val="24"/>
                <w:szCs w:val="24"/>
              </w:rPr>
              <w:t>Płuczka zbiornikowa</w:t>
            </w:r>
          </w:p>
        </w:tc>
        <w:tc>
          <w:tcPr>
            <w:tcW w:w="1418" w:type="dxa"/>
            <w:noWrap/>
            <w:vAlign w:val="bottom"/>
          </w:tcPr>
          <w:p w14:paraId="03B72A7F" w14:textId="3608FAB8" w:rsidR="00800197" w:rsidRPr="00C16AEA" w:rsidRDefault="00800197" w:rsidP="00800197">
            <w:pPr>
              <w:spacing w:line="276" w:lineRule="auto"/>
              <w:rPr>
                <w:sz w:val="24"/>
                <w:szCs w:val="24"/>
              </w:rPr>
            </w:pPr>
            <w:r w:rsidRPr="00C16AEA">
              <w:rPr>
                <w:sz w:val="24"/>
                <w:szCs w:val="24"/>
              </w:rPr>
              <w:t>0,13</w:t>
            </w:r>
          </w:p>
        </w:tc>
        <w:tc>
          <w:tcPr>
            <w:tcW w:w="1134" w:type="dxa"/>
            <w:noWrap/>
            <w:vAlign w:val="bottom"/>
          </w:tcPr>
          <w:p w14:paraId="24E60508" w14:textId="0940B67F" w:rsidR="00800197" w:rsidRPr="00C16AEA" w:rsidRDefault="00800197" w:rsidP="00800197">
            <w:pPr>
              <w:spacing w:line="276" w:lineRule="auto"/>
              <w:rPr>
                <w:sz w:val="24"/>
                <w:szCs w:val="24"/>
              </w:rPr>
            </w:pPr>
            <w:r w:rsidRPr="00C16AEA">
              <w:rPr>
                <w:sz w:val="24"/>
                <w:szCs w:val="24"/>
              </w:rPr>
              <w:t>24</w:t>
            </w:r>
          </w:p>
        </w:tc>
        <w:tc>
          <w:tcPr>
            <w:tcW w:w="1134" w:type="dxa"/>
            <w:noWrap/>
            <w:vAlign w:val="bottom"/>
          </w:tcPr>
          <w:p w14:paraId="275BD4E8" w14:textId="7F2CF29E" w:rsidR="00800197" w:rsidRPr="00C16AEA" w:rsidRDefault="00800197" w:rsidP="00800197">
            <w:pPr>
              <w:spacing w:line="276" w:lineRule="auto"/>
              <w:rPr>
                <w:sz w:val="24"/>
                <w:szCs w:val="24"/>
              </w:rPr>
            </w:pPr>
            <w:r w:rsidRPr="00C16AEA">
              <w:rPr>
                <w:sz w:val="24"/>
                <w:szCs w:val="24"/>
              </w:rPr>
              <w:t>3,12</w:t>
            </w:r>
          </w:p>
        </w:tc>
      </w:tr>
      <w:tr w:rsidR="00800197" w:rsidRPr="00C16AEA" w14:paraId="4B2D9A26" w14:textId="77777777" w:rsidTr="006855E1">
        <w:trPr>
          <w:trHeight w:val="180"/>
        </w:trPr>
        <w:tc>
          <w:tcPr>
            <w:tcW w:w="496" w:type="dxa"/>
            <w:noWrap/>
            <w:vAlign w:val="bottom"/>
          </w:tcPr>
          <w:p w14:paraId="67B7DBBD" w14:textId="77777777" w:rsidR="00800197" w:rsidRPr="00C16AEA" w:rsidRDefault="00800197" w:rsidP="00800197">
            <w:pPr>
              <w:spacing w:line="276" w:lineRule="auto"/>
              <w:rPr>
                <w:sz w:val="24"/>
                <w:szCs w:val="24"/>
              </w:rPr>
            </w:pPr>
            <w:r w:rsidRPr="00C16AEA">
              <w:rPr>
                <w:sz w:val="24"/>
                <w:szCs w:val="24"/>
              </w:rPr>
              <w:t>4.</w:t>
            </w:r>
          </w:p>
        </w:tc>
        <w:tc>
          <w:tcPr>
            <w:tcW w:w="4110" w:type="dxa"/>
            <w:vAlign w:val="bottom"/>
          </w:tcPr>
          <w:p w14:paraId="1375D068" w14:textId="77777777" w:rsidR="00800197" w:rsidRPr="00C16AEA" w:rsidRDefault="00800197" w:rsidP="00800197">
            <w:pPr>
              <w:spacing w:line="276" w:lineRule="auto"/>
              <w:rPr>
                <w:sz w:val="24"/>
                <w:szCs w:val="24"/>
              </w:rPr>
            </w:pPr>
            <w:r w:rsidRPr="00C16AEA">
              <w:rPr>
                <w:sz w:val="24"/>
                <w:szCs w:val="24"/>
              </w:rPr>
              <w:t>Wanna/ natrysk</w:t>
            </w:r>
          </w:p>
        </w:tc>
        <w:tc>
          <w:tcPr>
            <w:tcW w:w="1418" w:type="dxa"/>
            <w:noWrap/>
            <w:vAlign w:val="bottom"/>
          </w:tcPr>
          <w:p w14:paraId="29C8EB17" w14:textId="00803C0A" w:rsidR="00800197" w:rsidRPr="00C16AEA" w:rsidRDefault="00800197" w:rsidP="00800197">
            <w:pPr>
              <w:spacing w:line="276" w:lineRule="auto"/>
              <w:rPr>
                <w:sz w:val="24"/>
                <w:szCs w:val="24"/>
              </w:rPr>
            </w:pPr>
            <w:r w:rsidRPr="00C16AEA">
              <w:rPr>
                <w:sz w:val="24"/>
                <w:szCs w:val="24"/>
              </w:rPr>
              <w:t>0,30</w:t>
            </w:r>
          </w:p>
        </w:tc>
        <w:tc>
          <w:tcPr>
            <w:tcW w:w="1134" w:type="dxa"/>
            <w:noWrap/>
            <w:vAlign w:val="bottom"/>
          </w:tcPr>
          <w:p w14:paraId="1BEFABDF" w14:textId="618712AB" w:rsidR="00800197" w:rsidRPr="00C16AEA" w:rsidRDefault="00800197" w:rsidP="00800197">
            <w:pPr>
              <w:spacing w:line="276" w:lineRule="auto"/>
              <w:rPr>
                <w:sz w:val="24"/>
                <w:szCs w:val="24"/>
              </w:rPr>
            </w:pPr>
            <w:r w:rsidRPr="00C16AEA">
              <w:rPr>
                <w:sz w:val="24"/>
                <w:szCs w:val="24"/>
              </w:rPr>
              <w:t>24</w:t>
            </w:r>
          </w:p>
        </w:tc>
        <w:tc>
          <w:tcPr>
            <w:tcW w:w="1134" w:type="dxa"/>
            <w:noWrap/>
            <w:vAlign w:val="bottom"/>
          </w:tcPr>
          <w:p w14:paraId="54A14DAC" w14:textId="6A83C2FD" w:rsidR="00800197" w:rsidRPr="00C16AEA" w:rsidRDefault="00800197" w:rsidP="00800197">
            <w:pPr>
              <w:spacing w:line="276" w:lineRule="auto"/>
              <w:rPr>
                <w:sz w:val="24"/>
                <w:szCs w:val="24"/>
              </w:rPr>
            </w:pPr>
            <w:r w:rsidRPr="00C16AEA">
              <w:rPr>
                <w:sz w:val="24"/>
                <w:szCs w:val="24"/>
              </w:rPr>
              <w:t>7,20</w:t>
            </w:r>
          </w:p>
        </w:tc>
      </w:tr>
      <w:tr w:rsidR="00800197" w:rsidRPr="00C16AEA" w14:paraId="25DDB30D" w14:textId="77777777" w:rsidTr="006855E1">
        <w:trPr>
          <w:trHeight w:val="180"/>
        </w:trPr>
        <w:tc>
          <w:tcPr>
            <w:tcW w:w="496" w:type="dxa"/>
            <w:noWrap/>
            <w:vAlign w:val="bottom"/>
          </w:tcPr>
          <w:p w14:paraId="2F7F7567" w14:textId="77777777" w:rsidR="00800197" w:rsidRPr="00C16AEA" w:rsidRDefault="00800197" w:rsidP="00800197">
            <w:pPr>
              <w:spacing w:line="276" w:lineRule="auto"/>
              <w:rPr>
                <w:sz w:val="24"/>
                <w:szCs w:val="24"/>
              </w:rPr>
            </w:pPr>
            <w:r w:rsidRPr="00C16AEA">
              <w:rPr>
                <w:sz w:val="24"/>
                <w:szCs w:val="24"/>
              </w:rPr>
              <w:t>5.</w:t>
            </w:r>
          </w:p>
        </w:tc>
        <w:tc>
          <w:tcPr>
            <w:tcW w:w="4110" w:type="dxa"/>
            <w:vAlign w:val="bottom"/>
          </w:tcPr>
          <w:p w14:paraId="47C7C2D7" w14:textId="77777777" w:rsidR="00800197" w:rsidRPr="00C16AEA" w:rsidRDefault="00800197" w:rsidP="00800197">
            <w:pPr>
              <w:spacing w:line="276" w:lineRule="auto"/>
              <w:rPr>
                <w:sz w:val="24"/>
                <w:szCs w:val="24"/>
              </w:rPr>
            </w:pPr>
            <w:r w:rsidRPr="00C16AEA">
              <w:rPr>
                <w:sz w:val="24"/>
                <w:szCs w:val="24"/>
              </w:rPr>
              <w:t>Pralka</w:t>
            </w:r>
          </w:p>
        </w:tc>
        <w:tc>
          <w:tcPr>
            <w:tcW w:w="1418" w:type="dxa"/>
            <w:noWrap/>
            <w:vAlign w:val="bottom"/>
          </w:tcPr>
          <w:p w14:paraId="558A8473" w14:textId="3044665B" w:rsidR="00800197" w:rsidRPr="00C16AEA" w:rsidRDefault="00800197" w:rsidP="00800197">
            <w:pPr>
              <w:spacing w:line="276" w:lineRule="auto"/>
              <w:rPr>
                <w:sz w:val="24"/>
                <w:szCs w:val="24"/>
              </w:rPr>
            </w:pPr>
            <w:r w:rsidRPr="00C16AEA">
              <w:rPr>
                <w:sz w:val="24"/>
                <w:szCs w:val="24"/>
              </w:rPr>
              <w:t>0,25</w:t>
            </w:r>
          </w:p>
        </w:tc>
        <w:tc>
          <w:tcPr>
            <w:tcW w:w="1134" w:type="dxa"/>
            <w:noWrap/>
            <w:vAlign w:val="bottom"/>
          </w:tcPr>
          <w:p w14:paraId="3E082185" w14:textId="5FD11B64" w:rsidR="00800197" w:rsidRPr="00C16AEA" w:rsidRDefault="00800197" w:rsidP="00800197">
            <w:pPr>
              <w:spacing w:line="276" w:lineRule="auto"/>
              <w:rPr>
                <w:sz w:val="24"/>
                <w:szCs w:val="24"/>
              </w:rPr>
            </w:pPr>
            <w:r w:rsidRPr="00C16AEA">
              <w:rPr>
                <w:sz w:val="24"/>
                <w:szCs w:val="24"/>
              </w:rPr>
              <w:t>24</w:t>
            </w:r>
          </w:p>
        </w:tc>
        <w:tc>
          <w:tcPr>
            <w:tcW w:w="1134" w:type="dxa"/>
            <w:noWrap/>
            <w:vAlign w:val="bottom"/>
          </w:tcPr>
          <w:p w14:paraId="58FABAD0" w14:textId="597578BF" w:rsidR="00800197" w:rsidRPr="00C16AEA" w:rsidRDefault="00800197" w:rsidP="00800197">
            <w:pPr>
              <w:spacing w:line="276" w:lineRule="auto"/>
              <w:rPr>
                <w:sz w:val="24"/>
                <w:szCs w:val="24"/>
              </w:rPr>
            </w:pPr>
            <w:r w:rsidRPr="00C16AEA">
              <w:rPr>
                <w:sz w:val="24"/>
                <w:szCs w:val="24"/>
              </w:rPr>
              <w:t>6,00</w:t>
            </w:r>
          </w:p>
        </w:tc>
      </w:tr>
      <w:tr w:rsidR="00800197" w:rsidRPr="00C16AEA" w14:paraId="0EE67A4D" w14:textId="77777777" w:rsidTr="006855E1">
        <w:trPr>
          <w:trHeight w:val="180"/>
        </w:trPr>
        <w:tc>
          <w:tcPr>
            <w:tcW w:w="496" w:type="dxa"/>
            <w:noWrap/>
            <w:vAlign w:val="bottom"/>
          </w:tcPr>
          <w:p w14:paraId="452ACC5E" w14:textId="77777777" w:rsidR="00800197" w:rsidRPr="00C16AEA" w:rsidRDefault="00800197" w:rsidP="00800197">
            <w:pPr>
              <w:spacing w:line="276" w:lineRule="auto"/>
              <w:rPr>
                <w:sz w:val="24"/>
                <w:szCs w:val="24"/>
              </w:rPr>
            </w:pPr>
            <w:r w:rsidRPr="00C16AEA">
              <w:rPr>
                <w:sz w:val="24"/>
                <w:szCs w:val="24"/>
              </w:rPr>
              <w:t>6.</w:t>
            </w:r>
          </w:p>
        </w:tc>
        <w:tc>
          <w:tcPr>
            <w:tcW w:w="4110" w:type="dxa"/>
            <w:vAlign w:val="bottom"/>
          </w:tcPr>
          <w:p w14:paraId="15EF1967" w14:textId="77777777" w:rsidR="00800197" w:rsidRPr="00C16AEA" w:rsidRDefault="00800197" w:rsidP="00800197">
            <w:pPr>
              <w:spacing w:line="276" w:lineRule="auto"/>
              <w:rPr>
                <w:sz w:val="24"/>
                <w:szCs w:val="24"/>
              </w:rPr>
            </w:pPr>
            <w:r w:rsidRPr="00C16AEA">
              <w:rPr>
                <w:sz w:val="24"/>
                <w:szCs w:val="24"/>
              </w:rPr>
              <w:t>Zmywarka</w:t>
            </w:r>
          </w:p>
        </w:tc>
        <w:tc>
          <w:tcPr>
            <w:tcW w:w="1418" w:type="dxa"/>
            <w:noWrap/>
            <w:vAlign w:val="bottom"/>
          </w:tcPr>
          <w:p w14:paraId="10AE4370" w14:textId="2090A881" w:rsidR="00800197" w:rsidRPr="00C16AEA" w:rsidRDefault="00800197" w:rsidP="00800197">
            <w:pPr>
              <w:spacing w:line="276" w:lineRule="auto"/>
              <w:rPr>
                <w:sz w:val="24"/>
                <w:szCs w:val="24"/>
              </w:rPr>
            </w:pPr>
            <w:r w:rsidRPr="00C16AEA">
              <w:rPr>
                <w:sz w:val="24"/>
                <w:szCs w:val="24"/>
              </w:rPr>
              <w:t>0,15</w:t>
            </w:r>
          </w:p>
        </w:tc>
        <w:tc>
          <w:tcPr>
            <w:tcW w:w="1134" w:type="dxa"/>
            <w:noWrap/>
            <w:vAlign w:val="bottom"/>
          </w:tcPr>
          <w:p w14:paraId="085DC9F3" w14:textId="6C606D16" w:rsidR="00800197" w:rsidRPr="00C16AEA" w:rsidRDefault="00800197" w:rsidP="00800197">
            <w:pPr>
              <w:spacing w:line="276" w:lineRule="auto"/>
              <w:rPr>
                <w:sz w:val="24"/>
                <w:szCs w:val="24"/>
              </w:rPr>
            </w:pPr>
            <w:r w:rsidRPr="00C16AEA">
              <w:rPr>
                <w:sz w:val="24"/>
                <w:szCs w:val="24"/>
              </w:rPr>
              <w:t>24</w:t>
            </w:r>
          </w:p>
        </w:tc>
        <w:tc>
          <w:tcPr>
            <w:tcW w:w="1134" w:type="dxa"/>
            <w:noWrap/>
            <w:vAlign w:val="bottom"/>
          </w:tcPr>
          <w:p w14:paraId="111933D7" w14:textId="738B2288" w:rsidR="00800197" w:rsidRPr="00C16AEA" w:rsidRDefault="00800197" w:rsidP="00800197">
            <w:pPr>
              <w:spacing w:line="276" w:lineRule="auto"/>
              <w:rPr>
                <w:sz w:val="24"/>
                <w:szCs w:val="24"/>
              </w:rPr>
            </w:pPr>
            <w:r w:rsidRPr="00C16AEA">
              <w:rPr>
                <w:sz w:val="24"/>
                <w:szCs w:val="24"/>
              </w:rPr>
              <w:t>3,60</w:t>
            </w:r>
          </w:p>
        </w:tc>
      </w:tr>
      <w:tr w:rsidR="00283076" w:rsidRPr="00C16AEA" w14:paraId="4268746D" w14:textId="77777777" w:rsidTr="006855E1">
        <w:trPr>
          <w:trHeight w:val="371"/>
        </w:trPr>
        <w:tc>
          <w:tcPr>
            <w:tcW w:w="496" w:type="dxa"/>
            <w:noWrap/>
            <w:vAlign w:val="center"/>
            <w:hideMark/>
          </w:tcPr>
          <w:p w14:paraId="3AEEA27B" w14:textId="77777777" w:rsidR="00283076" w:rsidRPr="00C16AEA" w:rsidRDefault="00283076" w:rsidP="006855E1">
            <w:pPr>
              <w:spacing w:line="276" w:lineRule="auto"/>
              <w:rPr>
                <w:sz w:val="24"/>
                <w:szCs w:val="24"/>
              </w:rPr>
            </w:pPr>
          </w:p>
        </w:tc>
        <w:tc>
          <w:tcPr>
            <w:tcW w:w="6662" w:type="dxa"/>
            <w:gridSpan w:val="3"/>
            <w:vAlign w:val="center"/>
            <w:hideMark/>
          </w:tcPr>
          <w:p w14:paraId="6FDC1F99" w14:textId="77777777" w:rsidR="00283076" w:rsidRPr="00C16AEA" w:rsidRDefault="00283076" w:rsidP="006855E1">
            <w:pPr>
              <w:spacing w:line="276" w:lineRule="auto"/>
              <w:rPr>
                <w:b/>
                <w:sz w:val="24"/>
                <w:szCs w:val="24"/>
              </w:rPr>
            </w:pPr>
            <w:r w:rsidRPr="00C16AEA">
              <w:rPr>
                <w:b/>
                <w:sz w:val="24"/>
                <w:szCs w:val="24"/>
              </w:rPr>
              <w:t>∑  q</w:t>
            </w:r>
            <w:r w:rsidRPr="00C16AEA">
              <w:rPr>
                <w:b/>
                <w:sz w:val="24"/>
                <w:szCs w:val="24"/>
                <w:vertAlign w:val="subscript"/>
              </w:rPr>
              <w:t>n</w:t>
            </w:r>
            <w:r w:rsidRPr="00C16AEA">
              <w:rPr>
                <w:b/>
                <w:sz w:val="24"/>
                <w:szCs w:val="24"/>
              </w:rPr>
              <w:t xml:space="preserve"> , (</w:t>
            </w:r>
            <w:r w:rsidRPr="00C16AEA">
              <w:rPr>
                <w:b/>
                <w:i/>
                <w:sz w:val="24"/>
                <w:szCs w:val="24"/>
              </w:rPr>
              <w:t>dm</w:t>
            </w:r>
            <w:r w:rsidRPr="00C16AEA">
              <w:rPr>
                <w:b/>
                <w:i/>
                <w:sz w:val="24"/>
                <w:szCs w:val="24"/>
                <w:vertAlign w:val="superscript"/>
              </w:rPr>
              <w:t>3</w:t>
            </w:r>
            <w:r w:rsidRPr="00C16AEA">
              <w:rPr>
                <w:b/>
                <w:i/>
                <w:sz w:val="24"/>
                <w:szCs w:val="24"/>
              </w:rPr>
              <w:t>/s</w:t>
            </w:r>
            <w:r w:rsidRPr="00C16AEA">
              <w:rPr>
                <w:b/>
                <w:sz w:val="24"/>
                <w:szCs w:val="24"/>
              </w:rPr>
              <w:t>)</w:t>
            </w:r>
          </w:p>
        </w:tc>
        <w:tc>
          <w:tcPr>
            <w:tcW w:w="1134" w:type="dxa"/>
            <w:noWrap/>
            <w:vAlign w:val="center"/>
            <w:hideMark/>
          </w:tcPr>
          <w:p w14:paraId="6AB52565" w14:textId="386FE015" w:rsidR="00283076" w:rsidRPr="00C16AEA" w:rsidRDefault="00800197" w:rsidP="006855E1">
            <w:pPr>
              <w:spacing w:line="276" w:lineRule="auto"/>
              <w:rPr>
                <w:b/>
                <w:sz w:val="24"/>
                <w:szCs w:val="24"/>
              </w:rPr>
            </w:pPr>
            <w:r w:rsidRPr="00C16AEA">
              <w:rPr>
                <w:b/>
                <w:sz w:val="24"/>
                <w:szCs w:val="24"/>
              </w:rPr>
              <w:t>26,78</w:t>
            </w:r>
          </w:p>
        </w:tc>
      </w:tr>
    </w:tbl>
    <w:p w14:paraId="14760299" w14:textId="06FB7075" w:rsidR="00283076" w:rsidRPr="00C16AEA" w:rsidRDefault="00283076" w:rsidP="00283076">
      <w:pPr>
        <w:spacing w:line="276" w:lineRule="auto"/>
        <w:jc w:val="center"/>
        <w:rPr>
          <w:sz w:val="24"/>
          <w:szCs w:val="24"/>
        </w:rPr>
      </w:pPr>
      <w:r w:rsidRPr="00C16AEA">
        <w:rPr>
          <w:i/>
          <w:sz w:val="24"/>
          <w:szCs w:val="24"/>
        </w:rPr>
        <w:t>q</w:t>
      </w:r>
      <w:r w:rsidRPr="00C16AEA">
        <w:rPr>
          <w:sz w:val="24"/>
          <w:szCs w:val="24"/>
        </w:rPr>
        <w:t xml:space="preserve"> = 1,7 · (</w:t>
      </w:r>
      <w:r w:rsidR="00800197" w:rsidRPr="00C16AEA">
        <w:rPr>
          <w:sz w:val="24"/>
          <w:szCs w:val="24"/>
        </w:rPr>
        <w:t>26,8</w:t>
      </w:r>
      <w:r w:rsidRPr="00C16AEA">
        <w:rPr>
          <w:sz w:val="24"/>
          <w:szCs w:val="24"/>
        </w:rPr>
        <w:t xml:space="preserve">) </w:t>
      </w:r>
      <w:r w:rsidRPr="00C16AEA">
        <w:rPr>
          <w:sz w:val="24"/>
          <w:szCs w:val="24"/>
          <w:vertAlign w:val="superscript"/>
        </w:rPr>
        <w:t>0,21</w:t>
      </w:r>
      <w:r w:rsidRPr="00C16AEA">
        <w:rPr>
          <w:sz w:val="24"/>
          <w:szCs w:val="24"/>
        </w:rPr>
        <w:t xml:space="preserve"> - 0,7 = 2,</w:t>
      </w:r>
      <w:r w:rsidR="00800197" w:rsidRPr="00C16AEA">
        <w:rPr>
          <w:sz w:val="24"/>
          <w:szCs w:val="24"/>
        </w:rPr>
        <w:t xml:space="preserve">69 </w:t>
      </w:r>
      <w:r w:rsidRPr="00C16AEA">
        <w:rPr>
          <w:i/>
          <w:sz w:val="24"/>
          <w:szCs w:val="24"/>
        </w:rPr>
        <w:t>dm</w:t>
      </w:r>
      <w:r w:rsidRPr="00C16AEA">
        <w:rPr>
          <w:i/>
          <w:sz w:val="24"/>
          <w:szCs w:val="24"/>
          <w:vertAlign w:val="superscript"/>
        </w:rPr>
        <w:t>3</w:t>
      </w:r>
      <w:r w:rsidRPr="00C16AEA">
        <w:rPr>
          <w:i/>
          <w:sz w:val="24"/>
          <w:szCs w:val="24"/>
        </w:rPr>
        <w:t>/s</w:t>
      </w:r>
      <w:r w:rsidRPr="00C16AEA">
        <w:rPr>
          <w:sz w:val="24"/>
          <w:szCs w:val="24"/>
        </w:rPr>
        <w:t xml:space="preserve"> = </w:t>
      </w:r>
      <w:r w:rsidR="0009776A" w:rsidRPr="00C16AEA">
        <w:rPr>
          <w:sz w:val="24"/>
          <w:szCs w:val="24"/>
        </w:rPr>
        <w:t>9,</w:t>
      </w:r>
      <w:r w:rsidR="00800197" w:rsidRPr="00C16AEA">
        <w:rPr>
          <w:sz w:val="24"/>
          <w:szCs w:val="24"/>
        </w:rPr>
        <w:t>69</w:t>
      </w:r>
      <w:r w:rsidRPr="00C16AEA">
        <w:rPr>
          <w:sz w:val="24"/>
          <w:szCs w:val="24"/>
        </w:rPr>
        <w:t xml:space="preserve"> m</w:t>
      </w:r>
      <w:r w:rsidRPr="00C16AEA">
        <w:rPr>
          <w:sz w:val="24"/>
          <w:szCs w:val="24"/>
          <w:vertAlign w:val="superscript"/>
        </w:rPr>
        <w:t>3</w:t>
      </w:r>
      <w:r w:rsidRPr="00C16AEA">
        <w:rPr>
          <w:sz w:val="24"/>
          <w:szCs w:val="24"/>
        </w:rPr>
        <w:t>/h</w:t>
      </w:r>
    </w:p>
    <w:p w14:paraId="0E4E71EA" w14:textId="77777777" w:rsidR="00283076" w:rsidRPr="00C16AEA" w:rsidRDefault="00283076" w:rsidP="00B80687">
      <w:pPr>
        <w:spacing w:line="276" w:lineRule="auto"/>
        <w:jc w:val="both"/>
        <w:rPr>
          <w:rFonts w:ascii="Garamond" w:hAnsi="Garamond"/>
          <w:sz w:val="24"/>
          <w:szCs w:val="24"/>
          <w:highlight w:val="yellow"/>
        </w:rPr>
      </w:pPr>
    </w:p>
    <w:p w14:paraId="07A9474F" w14:textId="3E2B8D85"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Dla opomiarowania ilości zużywanej wody zaprojektowano wodomierz DN</w:t>
      </w:r>
      <w:r w:rsidR="00C16AEA" w:rsidRPr="00C16AEA">
        <w:rPr>
          <w:rFonts w:ascii="Garamond" w:hAnsi="Garamond"/>
          <w:sz w:val="24"/>
          <w:szCs w:val="24"/>
        </w:rPr>
        <w:t xml:space="preserve">25 </w:t>
      </w:r>
      <w:r w:rsidRPr="00C16AEA">
        <w:rPr>
          <w:rFonts w:ascii="Garamond" w:hAnsi="Garamond"/>
          <w:sz w:val="24"/>
          <w:szCs w:val="24"/>
        </w:rPr>
        <w:t xml:space="preserve">o ciągłym strumieniu objętości </w:t>
      </w:r>
      <w:r w:rsidR="004E10C1" w:rsidRPr="00C16AEA">
        <w:rPr>
          <w:rFonts w:ascii="Garamond" w:hAnsi="Garamond"/>
          <w:sz w:val="24"/>
          <w:szCs w:val="24"/>
        </w:rPr>
        <w:t>10</w:t>
      </w:r>
      <w:r w:rsidRPr="00C16AEA">
        <w:rPr>
          <w:rFonts w:ascii="Garamond" w:hAnsi="Garamond"/>
          <w:sz w:val="24"/>
          <w:szCs w:val="24"/>
        </w:rPr>
        <w:t>,0 m</w:t>
      </w:r>
      <w:r w:rsidRPr="00C16AEA">
        <w:rPr>
          <w:rFonts w:ascii="Garamond" w:hAnsi="Garamond"/>
          <w:sz w:val="24"/>
          <w:szCs w:val="24"/>
          <w:vertAlign w:val="superscript"/>
        </w:rPr>
        <w:t>3</w:t>
      </w:r>
      <w:r w:rsidRPr="00C16AEA">
        <w:rPr>
          <w:rFonts w:ascii="Garamond" w:hAnsi="Garamond"/>
          <w:sz w:val="24"/>
          <w:szCs w:val="24"/>
        </w:rPr>
        <w:t xml:space="preserve">/h. Długość odcinka prostego przewodu wodociągowego (współosiowego) przed wodomierzem nie może być mniejsza niż 5 średnic przewodu, a za wodomierzem 3 średnice przewodu. Przed i za wodomierzami zaprojektowano zawory odcinające. Instalacje należy zabezpieczyć przed przepływami zwrotnymi zaworem antyskażeniowym typu EA. </w:t>
      </w:r>
    </w:p>
    <w:p w14:paraId="042148E4" w14:textId="77777777" w:rsidR="00B80687" w:rsidRPr="00C16AEA" w:rsidRDefault="00B80687" w:rsidP="00DA38E7">
      <w:pPr>
        <w:pStyle w:val="Nagwek3"/>
        <w:numPr>
          <w:ilvl w:val="1"/>
          <w:numId w:val="2"/>
        </w:numPr>
        <w:spacing w:before="120" w:after="120" w:line="276" w:lineRule="auto"/>
        <w:jc w:val="both"/>
        <w:rPr>
          <w:rFonts w:ascii="Garamond" w:hAnsi="Garamond"/>
          <w:szCs w:val="24"/>
        </w:rPr>
      </w:pPr>
      <w:bookmarkStart w:id="77" w:name="_Toc500590683"/>
      <w:bookmarkStart w:id="78" w:name="_Toc505161792"/>
      <w:bookmarkStart w:id="79" w:name="_Toc505176625"/>
      <w:bookmarkStart w:id="80" w:name="_Toc8335946"/>
      <w:bookmarkStart w:id="81" w:name="_Toc8848314"/>
      <w:bookmarkStart w:id="82" w:name="_Toc8880350"/>
      <w:bookmarkStart w:id="83" w:name="_Toc9106095"/>
      <w:bookmarkStart w:id="84" w:name="_Toc12331550"/>
      <w:bookmarkStart w:id="85" w:name="_Toc12446321"/>
      <w:bookmarkStart w:id="86" w:name="_Toc147226763"/>
      <w:bookmarkStart w:id="87" w:name="_Toc210810682"/>
      <w:bookmarkEnd w:id="77"/>
      <w:bookmarkEnd w:id="78"/>
      <w:bookmarkEnd w:id="79"/>
      <w:bookmarkEnd w:id="80"/>
      <w:bookmarkEnd w:id="81"/>
      <w:bookmarkEnd w:id="82"/>
      <w:bookmarkEnd w:id="83"/>
      <w:bookmarkEnd w:id="84"/>
      <w:bookmarkEnd w:id="85"/>
      <w:r w:rsidRPr="00C16AEA">
        <w:rPr>
          <w:rFonts w:ascii="Garamond" w:hAnsi="Garamond"/>
          <w:szCs w:val="24"/>
        </w:rPr>
        <w:t>Roboty ziemne i montaż przewodów</w:t>
      </w:r>
      <w:bookmarkEnd w:id="86"/>
      <w:bookmarkEnd w:id="87"/>
    </w:p>
    <w:p w14:paraId="0BF6063C"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 xml:space="preserve">Roboty ziemne wykonywać mechanicznie przy użyciu koparki oraz ręcznie na odkład. Przy wykonywaniu wykopów otwartych obowiązuje norma PN-B-10736-1999. Roboty w miejscu włączenia wykonywać ręcznie. Prace prowadzić w wykopie wąskoprzestrzennym. Wykopy wykonywać o ścianach pionowych, umocnionych wypraskami stalowymi. </w:t>
      </w:r>
    </w:p>
    <w:p w14:paraId="7859D022"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 xml:space="preserve">Wodociąg należy wykonać z rur polietylenowych PE100 SDR11. Składowanie i układanie przewodów wodociągowych wykonywać zgodnie z instrukcją i wytycznymi producenta rur. Rury o średnicy większej niż Ø63mm należy łączyć za pomocą zgrzewania doczołowego, a o średnicy Ø63mm i mniejszej za pomocą zgrzewania elektrooporowego. Przy łączeniu rur należy ściśle przestrzegać zaleceń producenta zastosowanej rury, a aparatu do zgrzewania używać zgodnie z instrukcją. Proces zgrzewania winien być obserwowany przez obsługę, a osiągnięty czas zgrzewania </w:t>
      </w:r>
      <w:r w:rsidRPr="00C16AEA">
        <w:rPr>
          <w:rFonts w:ascii="Garamond" w:hAnsi="Garamond"/>
          <w:sz w:val="24"/>
          <w:szCs w:val="24"/>
        </w:rPr>
        <w:lastRenderedPageBreak/>
        <w:t>porównany z wartościami w tabeli kontrolnej. Złącze pozostawia się w uchwytach aż do ostygnięcia. Do budowy wodociągu mogą służyć wyłącznie rury i kształtki nie posiadające śladów uszkodzenia.</w:t>
      </w:r>
    </w:p>
    <w:p w14:paraId="2892AC3A"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 xml:space="preserve">Rurociągi należy układać tylko w suchym wykopie. Przewód w wykopie można ułożyć po uprzednim przygotowaniu podłoża. Podłoże powinno być wyrównane i oczyszczone z kamieni. Wodociąg układać na 20cm podsypce piaskowej, obsypać 10cm piasku i zasypać warstwą piaskową o grubości 30cm. Pozostałą część wykopu można zasypać gruntem rodzimym, jeśli w odkrytym miejscu nadaje się on do celów budowlanych. Nie dopuszcza się zasypania gruntem </w:t>
      </w:r>
      <w:r w:rsidR="00283076" w:rsidRPr="00C16AEA">
        <w:rPr>
          <w:rFonts w:ascii="Garamond" w:hAnsi="Garamond"/>
          <w:sz w:val="24"/>
          <w:szCs w:val="24"/>
        </w:rPr>
        <w:t>rodzimym,</w:t>
      </w:r>
      <w:r w:rsidRPr="00C16AEA">
        <w:rPr>
          <w:rFonts w:ascii="Garamond" w:hAnsi="Garamond"/>
          <w:sz w:val="24"/>
          <w:szCs w:val="24"/>
        </w:rPr>
        <w:t xml:space="preserve"> jeśli są to warstwy nasypowe lub plastyczne. Na wysokości 30cm nad wodociągiem, w miejscu wykopów otwartych ułożyć taśmę PVC z wkładką metalową (lokalizacyjno-ostrzegawczą), szerokości 20cm, koloru niebieskiego.</w:t>
      </w:r>
    </w:p>
    <w:p w14:paraId="1AD7FF03" w14:textId="77777777" w:rsidR="00B80687" w:rsidRPr="00C16AEA" w:rsidRDefault="00B80687" w:rsidP="00B80687">
      <w:pPr>
        <w:spacing w:line="276" w:lineRule="auto"/>
        <w:jc w:val="both"/>
        <w:rPr>
          <w:rFonts w:ascii="Garamond" w:hAnsi="Garamond"/>
          <w:sz w:val="24"/>
          <w:szCs w:val="24"/>
        </w:rPr>
      </w:pPr>
      <w:r w:rsidRPr="00C16AEA">
        <w:rPr>
          <w:rFonts w:ascii="Garamond" w:hAnsi="Garamond"/>
          <w:sz w:val="24"/>
          <w:szCs w:val="24"/>
        </w:rPr>
        <w:t>Na odkrytych kablach zakładać rudy dwudzielne Arot. Projektowany wodociąg oraz jego armaturę oznaczyć wg normy PN-86/B-09700.</w:t>
      </w:r>
    </w:p>
    <w:p w14:paraId="6B5ED04F" w14:textId="77777777" w:rsidR="00622ECE" w:rsidRPr="00C16AEA" w:rsidRDefault="004C54E5" w:rsidP="00DA38E7">
      <w:pPr>
        <w:pStyle w:val="Nagwek2"/>
        <w:numPr>
          <w:ilvl w:val="1"/>
          <w:numId w:val="1"/>
        </w:numPr>
        <w:spacing w:before="120" w:after="120" w:line="276" w:lineRule="auto"/>
        <w:ind w:left="578" w:hanging="578"/>
        <w:jc w:val="both"/>
        <w:rPr>
          <w:rFonts w:ascii="Garamond" w:hAnsi="Garamond" w:cs="Arial"/>
          <w:b/>
          <w:szCs w:val="24"/>
        </w:rPr>
      </w:pPr>
      <w:bookmarkStart w:id="88" w:name="_Toc210810683"/>
      <w:r w:rsidRPr="00C16AEA">
        <w:rPr>
          <w:rFonts w:ascii="Garamond" w:hAnsi="Garamond" w:cs="Arial"/>
          <w:b/>
          <w:szCs w:val="24"/>
        </w:rPr>
        <w:t>Przyłącze oraz i</w:t>
      </w:r>
      <w:r w:rsidR="00171500" w:rsidRPr="00C16AEA">
        <w:rPr>
          <w:rFonts w:ascii="Garamond" w:hAnsi="Garamond" w:cs="Arial"/>
          <w:b/>
          <w:szCs w:val="24"/>
        </w:rPr>
        <w:t>nstalacja</w:t>
      </w:r>
      <w:r w:rsidR="00D602EC" w:rsidRPr="00C16AEA">
        <w:rPr>
          <w:rFonts w:ascii="Garamond" w:hAnsi="Garamond" w:cs="Arial"/>
          <w:b/>
          <w:szCs w:val="24"/>
        </w:rPr>
        <w:t xml:space="preserve"> k</w:t>
      </w:r>
      <w:r w:rsidR="000D53B0" w:rsidRPr="00C16AEA">
        <w:rPr>
          <w:rFonts w:ascii="Garamond" w:hAnsi="Garamond" w:cs="Arial"/>
          <w:b/>
          <w:szCs w:val="24"/>
        </w:rPr>
        <w:t>analizacj</w:t>
      </w:r>
      <w:r w:rsidR="00D602EC" w:rsidRPr="00C16AEA">
        <w:rPr>
          <w:rFonts w:ascii="Garamond" w:hAnsi="Garamond" w:cs="Arial"/>
          <w:b/>
          <w:szCs w:val="24"/>
        </w:rPr>
        <w:t>i</w:t>
      </w:r>
      <w:r w:rsidR="000D53B0" w:rsidRPr="00C16AEA">
        <w:rPr>
          <w:rFonts w:ascii="Garamond" w:hAnsi="Garamond" w:cs="Arial"/>
          <w:b/>
          <w:szCs w:val="24"/>
        </w:rPr>
        <w:t xml:space="preserve"> sanitarn</w:t>
      </w:r>
      <w:r w:rsidR="00D602EC" w:rsidRPr="00C16AEA">
        <w:rPr>
          <w:rFonts w:ascii="Garamond" w:hAnsi="Garamond" w:cs="Arial"/>
          <w:b/>
          <w:szCs w:val="24"/>
        </w:rPr>
        <w:t>ej</w:t>
      </w:r>
      <w:bookmarkEnd w:id="13"/>
      <w:bookmarkEnd w:id="88"/>
    </w:p>
    <w:p w14:paraId="2F6A45B6" w14:textId="3F7AC9C9" w:rsidR="004C54E5" w:rsidRPr="00C16AEA" w:rsidRDefault="00AF41CC" w:rsidP="00A57117">
      <w:pPr>
        <w:spacing w:line="276" w:lineRule="auto"/>
        <w:jc w:val="both"/>
        <w:rPr>
          <w:rFonts w:ascii="Garamond" w:hAnsi="Garamond" w:cs="Arial"/>
          <w:sz w:val="24"/>
          <w:szCs w:val="24"/>
        </w:rPr>
      </w:pPr>
      <w:bookmarkStart w:id="89" w:name="_Hlk76376421"/>
      <w:r w:rsidRPr="00C16AEA">
        <w:rPr>
          <w:rFonts w:ascii="Garamond" w:hAnsi="Garamond" w:cs="Arial"/>
          <w:sz w:val="24"/>
          <w:szCs w:val="24"/>
        </w:rPr>
        <w:t>Odbiornikiem ścieków sanitarnych będzie</w:t>
      </w:r>
      <w:r w:rsidR="00097856" w:rsidRPr="00C16AEA">
        <w:rPr>
          <w:rFonts w:ascii="Garamond" w:hAnsi="Garamond" w:cs="Arial"/>
          <w:sz w:val="24"/>
          <w:szCs w:val="24"/>
        </w:rPr>
        <w:t xml:space="preserve"> istniejąca sieć</w:t>
      </w:r>
      <w:r w:rsidRPr="00C16AEA">
        <w:rPr>
          <w:rFonts w:ascii="Garamond" w:hAnsi="Garamond" w:cs="Arial"/>
          <w:sz w:val="24"/>
          <w:szCs w:val="24"/>
        </w:rPr>
        <w:t xml:space="preserve"> kanalizacj</w:t>
      </w:r>
      <w:r w:rsidR="00097856" w:rsidRPr="00C16AEA">
        <w:rPr>
          <w:rFonts w:ascii="Garamond" w:hAnsi="Garamond" w:cs="Arial"/>
          <w:sz w:val="24"/>
          <w:szCs w:val="24"/>
        </w:rPr>
        <w:t>i</w:t>
      </w:r>
      <w:r w:rsidRPr="00C16AEA">
        <w:rPr>
          <w:rFonts w:ascii="Garamond" w:hAnsi="Garamond" w:cs="Arial"/>
          <w:sz w:val="24"/>
          <w:szCs w:val="24"/>
        </w:rPr>
        <w:t xml:space="preserve"> </w:t>
      </w:r>
      <w:r w:rsidR="00215A01" w:rsidRPr="00C16AEA">
        <w:rPr>
          <w:rFonts w:ascii="Garamond" w:hAnsi="Garamond" w:cs="Arial"/>
          <w:sz w:val="24"/>
          <w:szCs w:val="24"/>
        </w:rPr>
        <w:t>sanitarnej</w:t>
      </w:r>
      <w:r w:rsidRPr="00C16AEA">
        <w:rPr>
          <w:rFonts w:ascii="Garamond" w:hAnsi="Garamond" w:cs="Arial"/>
          <w:sz w:val="24"/>
          <w:szCs w:val="24"/>
        </w:rPr>
        <w:t xml:space="preserve"> </w:t>
      </w:r>
      <w:r w:rsidR="00737F69" w:rsidRPr="00C16AEA">
        <w:rPr>
          <w:rFonts w:ascii="Garamond" w:hAnsi="Garamond" w:cs="Arial"/>
          <w:sz w:val="24"/>
          <w:szCs w:val="24"/>
        </w:rPr>
        <w:t xml:space="preserve">Ø200PVC-U </w:t>
      </w:r>
      <w:r w:rsidR="00097856" w:rsidRPr="00C16AEA">
        <w:rPr>
          <w:rFonts w:ascii="Garamond" w:hAnsi="Garamond" w:cs="Arial"/>
          <w:sz w:val="24"/>
          <w:szCs w:val="24"/>
        </w:rPr>
        <w:t>zlokalizowana na działce inwestora</w:t>
      </w:r>
      <w:r w:rsidR="002A12DA" w:rsidRPr="00C16AEA">
        <w:rPr>
          <w:rFonts w:ascii="Garamond" w:hAnsi="Garamond" w:cs="Arial"/>
          <w:sz w:val="24"/>
          <w:szCs w:val="24"/>
        </w:rPr>
        <w:t xml:space="preserve">. </w:t>
      </w:r>
    </w:p>
    <w:p w14:paraId="1B0116E2" w14:textId="7E159992" w:rsidR="0066212D" w:rsidRPr="00C16AEA" w:rsidRDefault="00737F69" w:rsidP="00A57117">
      <w:pPr>
        <w:spacing w:line="276" w:lineRule="auto"/>
        <w:jc w:val="both"/>
        <w:rPr>
          <w:rFonts w:ascii="Garamond" w:hAnsi="Garamond" w:cs="Arial"/>
          <w:sz w:val="24"/>
          <w:szCs w:val="24"/>
        </w:rPr>
      </w:pPr>
      <w:r w:rsidRPr="00C16AEA">
        <w:rPr>
          <w:rFonts w:ascii="Garamond" w:hAnsi="Garamond" w:cs="Arial"/>
          <w:sz w:val="24"/>
          <w:szCs w:val="24"/>
        </w:rPr>
        <w:t xml:space="preserve">Przyłącze </w:t>
      </w:r>
      <w:r w:rsidR="002A12DA" w:rsidRPr="00C16AEA">
        <w:rPr>
          <w:rFonts w:ascii="Garamond" w:hAnsi="Garamond" w:cs="Arial"/>
          <w:sz w:val="24"/>
          <w:szCs w:val="24"/>
        </w:rPr>
        <w:t>kanalizacji</w:t>
      </w:r>
      <w:r w:rsidR="00897E49" w:rsidRPr="00C16AEA">
        <w:rPr>
          <w:rFonts w:ascii="Garamond" w:hAnsi="Garamond" w:cs="Arial"/>
          <w:sz w:val="24"/>
          <w:szCs w:val="24"/>
        </w:rPr>
        <w:t xml:space="preserve"> do budynk</w:t>
      </w:r>
      <w:r w:rsidR="002A12DA" w:rsidRPr="00C16AEA">
        <w:rPr>
          <w:rFonts w:ascii="Garamond" w:hAnsi="Garamond" w:cs="Arial"/>
          <w:sz w:val="24"/>
          <w:szCs w:val="24"/>
        </w:rPr>
        <w:t>u</w:t>
      </w:r>
      <w:r w:rsidR="00897E49" w:rsidRPr="00C16AEA">
        <w:rPr>
          <w:rFonts w:ascii="Garamond" w:hAnsi="Garamond" w:cs="Arial"/>
          <w:sz w:val="24"/>
          <w:szCs w:val="24"/>
        </w:rPr>
        <w:t xml:space="preserve"> należy wykonać z rur Ø</w:t>
      </w:r>
      <w:r w:rsidRPr="00C16AEA">
        <w:rPr>
          <w:rFonts w:ascii="Garamond" w:hAnsi="Garamond" w:cs="Arial"/>
          <w:sz w:val="24"/>
          <w:szCs w:val="24"/>
        </w:rPr>
        <w:t>20</w:t>
      </w:r>
      <w:r w:rsidR="00897E49" w:rsidRPr="00C16AEA">
        <w:rPr>
          <w:rFonts w:ascii="Garamond" w:hAnsi="Garamond" w:cs="Arial"/>
          <w:sz w:val="24"/>
          <w:szCs w:val="24"/>
        </w:rPr>
        <w:t>0x</w:t>
      </w:r>
      <w:r w:rsidRPr="00C16AEA">
        <w:rPr>
          <w:rFonts w:ascii="Garamond" w:hAnsi="Garamond" w:cs="Arial"/>
          <w:sz w:val="24"/>
          <w:szCs w:val="24"/>
        </w:rPr>
        <w:t>5,9</w:t>
      </w:r>
      <w:r w:rsidR="00897E49" w:rsidRPr="00C16AEA">
        <w:rPr>
          <w:rFonts w:ascii="Garamond" w:hAnsi="Garamond" w:cs="Arial"/>
          <w:sz w:val="24"/>
          <w:szCs w:val="24"/>
        </w:rPr>
        <w:t xml:space="preserve"> PVC-U SN8 SDR34. </w:t>
      </w:r>
      <w:r w:rsidR="00097856" w:rsidRPr="00C16AEA">
        <w:rPr>
          <w:rFonts w:ascii="Garamond" w:hAnsi="Garamond" w:cs="Arial"/>
          <w:sz w:val="24"/>
          <w:szCs w:val="24"/>
        </w:rPr>
        <w:t xml:space="preserve">Instalację kanalizacji od przyłącza do budynku należy wykonać z rur Ø160x4,7 </w:t>
      </w:r>
      <w:r w:rsidR="00097856" w:rsidRPr="00C16AEA">
        <w:rPr>
          <w:sz w:val="24"/>
          <w:szCs w:val="24"/>
        </w:rPr>
        <w:t xml:space="preserve">÷ </w:t>
      </w:r>
      <w:r w:rsidR="00097856" w:rsidRPr="00C16AEA">
        <w:rPr>
          <w:rFonts w:ascii="Garamond" w:hAnsi="Garamond" w:cs="Arial"/>
          <w:sz w:val="24"/>
          <w:szCs w:val="24"/>
        </w:rPr>
        <w:t xml:space="preserve">Ø200x5,9 PVC-U SN8 SDR34. </w:t>
      </w:r>
      <w:r w:rsidR="00F00627" w:rsidRPr="00C16AEA">
        <w:rPr>
          <w:rFonts w:ascii="Garamond" w:hAnsi="Garamond" w:cs="Arial"/>
          <w:sz w:val="24"/>
          <w:szCs w:val="24"/>
        </w:rPr>
        <w:t>Należy stosować rury lite.</w:t>
      </w:r>
      <w:r w:rsidR="004C54E5" w:rsidRPr="00C16AEA">
        <w:rPr>
          <w:rFonts w:ascii="Garamond" w:hAnsi="Garamond" w:cs="Arial"/>
          <w:sz w:val="24"/>
          <w:szCs w:val="24"/>
        </w:rPr>
        <w:t xml:space="preserve"> </w:t>
      </w:r>
      <w:r w:rsidR="00622ECE" w:rsidRPr="00C16AEA">
        <w:rPr>
          <w:rFonts w:ascii="Garamond" w:hAnsi="Garamond" w:cs="Arial"/>
          <w:sz w:val="24"/>
          <w:szCs w:val="24"/>
        </w:rPr>
        <w:t>Na trasie kanalizacji zaprojektowano studnie rewizyjno-połączeniowe z kręgów betonowych o</w:t>
      </w:r>
      <w:r w:rsidR="000A4444" w:rsidRPr="00C16AEA">
        <w:rPr>
          <w:rFonts w:ascii="Garamond" w:hAnsi="Garamond" w:cs="Arial"/>
          <w:sz w:val="24"/>
          <w:szCs w:val="24"/>
        </w:rPr>
        <w:t> </w:t>
      </w:r>
      <w:r w:rsidR="00622ECE" w:rsidRPr="00C16AEA">
        <w:rPr>
          <w:rFonts w:ascii="Garamond" w:hAnsi="Garamond" w:cs="Arial"/>
          <w:sz w:val="24"/>
          <w:szCs w:val="24"/>
        </w:rPr>
        <w:t>średnicach DN1000</w:t>
      </w:r>
      <w:r w:rsidR="004C54E5" w:rsidRPr="00C16AEA">
        <w:rPr>
          <w:rFonts w:ascii="Garamond" w:hAnsi="Garamond" w:cs="Arial"/>
          <w:sz w:val="24"/>
          <w:szCs w:val="24"/>
        </w:rPr>
        <w:t xml:space="preserve"> oraz studnie tworzywowe DN600</w:t>
      </w:r>
      <w:r w:rsidR="00BD4124" w:rsidRPr="00C16AEA">
        <w:rPr>
          <w:rFonts w:ascii="Garamond" w:hAnsi="Garamond" w:cs="Arial"/>
          <w:sz w:val="24"/>
          <w:szCs w:val="24"/>
        </w:rPr>
        <w:t xml:space="preserve">. </w:t>
      </w:r>
      <w:r w:rsidR="00622ECE" w:rsidRPr="00C16AEA">
        <w:rPr>
          <w:rFonts w:ascii="Garamond" w:hAnsi="Garamond" w:cs="Arial"/>
          <w:sz w:val="24"/>
          <w:szCs w:val="24"/>
        </w:rPr>
        <w:t>Przy różnicy wysokości wlotu od dna studni większej niż 0,</w:t>
      </w:r>
      <w:r w:rsidR="00773543" w:rsidRPr="00C16AEA">
        <w:rPr>
          <w:rFonts w:ascii="Garamond" w:hAnsi="Garamond" w:cs="Arial"/>
          <w:sz w:val="24"/>
          <w:szCs w:val="24"/>
        </w:rPr>
        <w:t>5</w:t>
      </w:r>
      <w:r w:rsidR="00622ECE" w:rsidRPr="00C16AEA">
        <w:rPr>
          <w:rFonts w:ascii="Garamond" w:hAnsi="Garamond" w:cs="Arial"/>
          <w:sz w:val="24"/>
          <w:szCs w:val="24"/>
        </w:rPr>
        <w:t>m należy zastosować od strony wlotu włączenie do studzienki poprzez kaskadę</w:t>
      </w:r>
      <w:r w:rsidR="00621699" w:rsidRPr="00C16AEA">
        <w:rPr>
          <w:rFonts w:ascii="Garamond" w:hAnsi="Garamond" w:cs="Arial"/>
          <w:sz w:val="24"/>
          <w:szCs w:val="24"/>
        </w:rPr>
        <w:t xml:space="preserve"> zewnętrzną</w:t>
      </w:r>
      <w:r w:rsidR="00622ECE" w:rsidRPr="00C16AEA">
        <w:rPr>
          <w:rFonts w:ascii="Garamond" w:hAnsi="Garamond" w:cs="Arial"/>
          <w:sz w:val="24"/>
          <w:szCs w:val="24"/>
        </w:rPr>
        <w:t xml:space="preserve">. </w:t>
      </w:r>
      <w:r w:rsidR="0066212D" w:rsidRPr="00C16AEA">
        <w:rPr>
          <w:rFonts w:ascii="Garamond" w:hAnsi="Garamond" w:cs="Arial"/>
          <w:sz w:val="24"/>
          <w:szCs w:val="24"/>
        </w:rPr>
        <w:t xml:space="preserve">W terenie najazdowym studnie należy wyposażyć w pierścienie odciążające oraz we włazy typu ciężkiego D400 </w:t>
      </w:r>
      <w:r w:rsidR="001226A8" w:rsidRPr="00C16AEA">
        <w:rPr>
          <w:rFonts w:ascii="Garamond" w:hAnsi="Garamond" w:cs="Arial"/>
          <w:sz w:val="24"/>
          <w:szCs w:val="24"/>
        </w:rPr>
        <w:t>wykonane z żeliwa sferoidalnego z zatrzaskami, zawiasami oraz wkładką PE tłumiącą drgania</w:t>
      </w:r>
      <w:r w:rsidR="0066212D" w:rsidRPr="00C16AEA">
        <w:rPr>
          <w:rFonts w:ascii="Garamond" w:hAnsi="Garamond" w:cs="Arial"/>
          <w:sz w:val="24"/>
          <w:szCs w:val="24"/>
        </w:rPr>
        <w:t>.</w:t>
      </w:r>
      <w:r w:rsidR="00097856" w:rsidRPr="00C16AEA">
        <w:rPr>
          <w:sz w:val="24"/>
          <w:szCs w:val="24"/>
        </w:rPr>
        <w:t xml:space="preserve"> </w:t>
      </w:r>
      <w:r w:rsidR="00097856" w:rsidRPr="00C16AEA">
        <w:rPr>
          <w:rFonts w:ascii="Garamond" w:hAnsi="Garamond" w:cs="Arial"/>
          <w:sz w:val="24"/>
          <w:szCs w:val="24"/>
        </w:rPr>
        <w:t>Studnie w terenie zielonym wyposażyć we złazy typu lekkiego A15.</w:t>
      </w:r>
      <w:r w:rsidR="0066212D" w:rsidRPr="00C16AEA">
        <w:rPr>
          <w:rFonts w:ascii="Garamond" w:hAnsi="Garamond" w:cs="Arial"/>
          <w:sz w:val="24"/>
          <w:szCs w:val="24"/>
        </w:rPr>
        <w:t xml:space="preserve"> </w:t>
      </w:r>
      <w:r w:rsidR="00622ECE" w:rsidRPr="00C16AEA">
        <w:rPr>
          <w:rFonts w:ascii="Garamond" w:hAnsi="Garamond" w:cs="Arial"/>
          <w:sz w:val="24"/>
          <w:szCs w:val="24"/>
        </w:rPr>
        <w:t>Przejścia przewodów przez ściany studzienek</w:t>
      </w:r>
      <w:r w:rsidR="0030718A" w:rsidRPr="00C16AEA">
        <w:rPr>
          <w:rFonts w:ascii="Garamond" w:hAnsi="Garamond" w:cs="Arial"/>
          <w:sz w:val="24"/>
          <w:szCs w:val="24"/>
        </w:rPr>
        <w:t xml:space="preserve"> oraz budynków</w:t>
      </w:r>
      <w:r w:rsidR="00622ECE" w:rsidRPr="00C16AEA">
        <w:rPr>
          <w:rFonts w:ascii="Garamond" w:hAnsi="Garamond" w:cs="Arial"/>
          <w:sz w:val="24"/>
          <w:szCs w:val="24"/>
        </w:rPr>
        <w:t xml:space="preserve"> należy wykonać jako elastyczne i</w:t>
      </w:r>
      <w:r w:rsidR="000A4444" w:rsidRPr="00C16AEA">
        <w:rPr>
          <w:rFonts w:ascii="Garamond" w:hAnsi="Garamond" w:cs="Arial"/>
          <w:sz w:val="24"/>
          <w:szCs w:val="24"/>
        </w:rPr>
        <w:t> </w:t>
      </w:r>
      <w:r w:rsidR="00622ECE" w:rsidRPr="00C16AEA">
        <w:rPr>
          <w:rFonts w:ascii="Garamond" w:hAnsi="Garamond" w:cs="Arial"/>
          <w:sz w:val="24"/>
          <w:szCs w:val="24"/>
        </w:rPr>
        <w:t>szczelne</w:t>
      </w:r>
      <w:r w:rsidR="005316CC" w:rsidRPr="00C16AEA">
        <w:rPr>
          <w:rFonts w:ascii="Garamond" w:hAnsi="Garamond" w:cs="Arial"/>
          <w:sz w:val="24"/>
          <w:szCs w:val="24"/>
        </w:rPr>
        <w:t>.</w:t>
      </w:r>
    </w:p>
    <w:p w14:paraId="13D7A5AF" w14:textId="77777777" w:rsidR="004C73D0" w:rsidRPr="00C16AEA" w:rsidRDefault="004C73D0" w:rsidP="00DA38E7">
      <w:pPr>
        <w:pStyle w:val="Akapitzlist"/>
        <w:keepNext/>
        <w:numPr>
          <w:ilvl w:val="0"/>
          <w:numId w:val="2"/>
        </w:numPr>
        <w:spacing w:before="120" w:after="120" w:line="276" w:lineRule="auto"/>
        <w:jc w:val="both"/>
        <w:outlineLvl w:val="2"/>
        <w:rPr>
          <w:rFonts w:ascii="Garamond" w:hAnsi="Garamond" w:cs="Arial"/>
          <w:b/>
          <w:vanish/>
          <w:sz w:val="24"/>
          <w:szCs w:val="24"/>
        </w:rPr>
      </w:pPr>
      <w:bookmarkStart w:id="90" w:name="_Toc505530168"/>
      <w:bookmarkStart w:id="91" w:name="_Toc506464759"/>
      <w:bookmarkStart w:id="92" w:name="_Toc12331560"/>
      <w:bookmarkStart w:id="93" w:name="_Toc12446331"/>
      <w:bookmarkStart w:id="94" w:name="_Toc12482821"/>
      <w:bookmarkStart w:id="95" w:name="_Toc21954300"/>
      <w:bookmarkStart w:id="96" w:name="_Toc29373883"/>
      <w:bookmarkStart w:id="97" w:name="_Toc34830285"/>
      <w:bookmarkStart w:id="98" w:name="_Toc34831343"/>
      <w:bookmarkStart w:id="99" w:name="_Toc54271939"/>
      <w:bookmarkStart w:id="100" w:name="_Toc72329072"/>
      <w:bookmarkStart w:id="101" w:name="_Toc76378459"/>
      <w:bookmarkStart w:id="102" w:name="_Toc88030441"/>
      <w:bookmarkStart w:id="103" w:name="_Toc88033656"/>
      <w:bookmarkStart w:id="104" w:name="_Toc88033707"/>
      <w:bookmarkStart w:id="105" w:name="_Toc109040460"/>
      <w:bookmarkStart w:id="106" w:name="_Toc109134061"/>
      <w:bookmarkStart w:id="107" w:name="_Toc109136252"/>
      <w:bookmarkStart w:id="108" w:name="_Toc109197679"/>
      <w:bookmarkStart w:id="109" w:name="_Toc109222161"/>
      <w:bookmarkStart w:id="110" w:name="_Toc109222198"/>
      <w:bookmarkStart w:id="111" w:name="_Toc109222234"/>
      <w:bookmarkStart w:id="112" w:name="_Toc109222270"/>
      <w:bookmarkStart w:id="113" w:name="_Toc109222312"/>
      <w:bookmarkStart w:id="114" w:name="_Toc109222350"/>
      <w:bookmarkStart w:id="115" w:name="_Toc109290301"/>
      <w:bookmarkStart w:id="116" w:name="_Toc158588185"/>
      <w:bookmarkStart w:id="117" w:name="_Toc158630418"/>
      <w:bookmarkStart w:id="118" w:name="_Toc158631125"/>
      <w:bookmarkStart w:id="119" w:name="_Toc158635554"/>
      <w:bookmarkStart w:id="120" w:name="_Toc159232914"/>
      <w:bookmarkStart w:id="121" w:name="_Toc174452775"/>
      <w:bookmarkStart w:id="122" w:name="_Toc182304662"/>
      <w:bookmarkStart w:id="123" w:name="_Toc209519601"/>
      <w:bookmarkStart w:id="124" w:name="_Toc209600115"/>
      <w:bookmarkStart w:id="125" w:name="_Toc210039256"/>
      <w:bookmarkStart w:id="126" w:name="_Toc210810684"/>
      <w:bookmarkStart w:id="127" w:name="_Toc109222271"/>
      <w:bookmarkStart w:id="128" w:name="_Toc50646476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52FBEC49" w14:textId="77777777" w:rsidR="00D00167" w:rsidRPr="00C16AEA" w:rsidRDefault="00D00167" w:rsidP="00DA38E7">
      <w:pPr>
        <w:pStyle w:val="Nagwek3"/>
        <w:numPr>
          <w:ilvl w:val="1"/>
          <w:numId w:val="2"/>
        </w:numPr>
        <w:spacing w:before="120" w:after="120" w:line="276" w:lineRule="auto"/>
        <w:jc w:val="both"/>
        <w:rPr>
          <w:rFonts w:ascii="Garamond" w:hAnsi="Garamond" w:cs="Arial"/>
          <w:szCs w:val="24"/>
        </w:rPr>
      </w:pPr>
      <w:bookmarkStart w:id="129" w:name="_Toc210810685"/>
      <w:r w:rsidRPr="00C16AEA">
        <w:rPr>
          <w:rFonts w:ascii="Garamond" w:hAnsi="Garamond" w:cs="Arial"/>
          <w:szCs w:val="24"/>
        </w:rPr>
        <w:t>Bilans ścieków</w:t>
      </w:r>
      <w:bookmarkEnd w:id="127"/>
      <w:bookmarkEnd w:id="129"/>
    </w:p>
    <w:p w14:paraId="25A491D3" w14:textId="77777777" w:rsidR="00473639" w:rsidRPr="00C16AEA" w:rsidRDefault="00473639" w:rsidP="00A57117">
      <w:pPr>
        <w:spacing w:line="276" w:lineRule="auto"/>
        <w:jc w:val="both"/>
        <w:rPr>
          <w:rFonts w:ascii="Garamond" w:hAnsi="Garamond" w:cs="Arial"/>
          <w:sz w:val="24"/>
          <w:szCs w:val="24"/>
        </w:rPr>
      </w:pPr>
      <w:r w:rsidRPr="00C16AEA">
        <w:rPr>
          <w:rFonts w:ascii="Garamond" w:hAnsi="Garamond" w:cs="Arial"/>
          <w:sz w:val="24"/>
          <w:szCs w:val="24"/>
        </w:rPr>
        <w:t>Zakłada się ilość ścieków sanitarnych jako 95% ilości zużycia wody na cele socjalne.</w:t>
      </w:r>
    </w:p>
    <w:tbl>
      <w:tblPr>
        <w:tblW w:w="8099" w:type="dxa"/>
        <w:tblInd w:w="51" w:type="dxa"/>
        <w:tblLayout w:type="fixed"/>
        <w:tblCellMar>
          <w:left w:w="70" w:type="dxa"/>
          <w:right w:w="70" w:type="dxa"/>
        </w:tblCellMar>
        <w:tblLook w:val="04A0" w:firstRow="1" w:lastRow="0" w:firstColumn="1" w:lastColumn="0" w:noHBand="0" w:noVBand="1"/>
      </w:tblPr>
      <w:tblGrid>
        <w:gridCol w:w="3834"/>
        <w:gridCol w:w="1774"/>
        <w:gridCol w:w="1215"/>
        <w:gridCol w:w="1276"/>
      </w:tblGrid>
      <w:tr w:rsidR="00473639" w:rsidRPr="00C16AEA" w14:paraId="7CFDE4DC" w14:textId="77777777" w:rsidTr="002A12DA">
        <w:trPr>
          <w:trHeight w:val="285"/>
        </w:trPr>
        <w:tc>
          <w:tcPr>
            <w:tcW w:w="3834" w:type="dxa"/>
            <w:tcBorders>
              <w:top w:val="single" w:sz="4" w:space="0" w:color="auto"/>
              <w:left w:val="single" w:sz="4" w:space="0" w:color="auto"/>
              <w:bottom w:val="single" w:sz="4" w:space="0" w:color="auto"/>
              <w:right w:val="single" w:sz="4" w:space="0" w:color="auto"/>
            </w:tcBorders>
            <w:noWrap/>
            <w:vAlign w:val="center"/>
            <w:hideMark/>
          </w:tcPr>
          <w:p w14:paraId="357B154F"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zapotrzebowanie średniodobowe</w:t>
            </w:r>
          </w:p>
        </w:tc>
        <w:tc>
          <w:tcPr>
            <w:tcW w:w="1774" w:type="dxa"/>
            <w:tcBorders>
              <w:top w:val="single" w:sz="4" w:space="0" w:color="auto"/>
              <w:left w:val="nil"/>
              <w:bottom w:val="single" w:sz="4" w:space="0" w:color="auto"/>
              <w:right w:val="single" w:sz="4" w:space="0" w:color="auto"/>
            </w:tcBorders>
            <w:vAlign w:val="center"/>
            <w:hideMark/>
          </w:tcPr>
          <w:p w14:paraId="4DED4061" w14:textId="77777777" w:rsidR="00473639" w:rsidRPr="00C16AEA" w:rsidRDefault="0047363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Q</w:t>
            </w:r>
            <w:r w:rsidRPr="00C16AEA">
              <w:rPr>
                <w:rFonts w:ascii="Garamond" w:hAnsi="Garamond" w:cs="Arial"/>
                <w:b/>
                <w:bCs/>
                <w:i/>
                <w:iCs/>
                <w:sz w:val="24"/>
                <w:szCs w:val="24"/>
                <w:vertAlign w:val="subscript"/>
              </w:rPr>
              <w:t>dśr</w:t>
            </w:r>
            <w:r w:rsidRPr="00C16AEA">
              <w:rPr>
                <w:rFonts w:ascii="Garamond" w:hAnsi="Garamond" w:cs="Arial"/>
                <w:b/>
                <w:bCs/>
                <w:i/>
                <w:iCs/>
                <w:sz w:val="24"/>
                <w:szCs w:val="24"/>
              </w:rPr>
              <w:t>=</w:t>
            </w:r>
          </w:p>
        </w:tc>
        <w:tc>
          <w:tcPr>
            <w:tcW w:w="1215" w:type="dxa"/>
            <w:tcBorders>
              <w:top w:val="single" w:sz="4" w:space="0" w:color="auto"/>
              <w:left w:val="nil"/>
              <w:bottom w:val="single" w:sz="4" w:space="0" w:color="auto"/>
              <w:right w:val="single" w:sz="4" w:space="0" w:color="auto"/>
            </w:tcBorders>
            <w:vAlign w:val="center"/>
          </w:tcPr>
          <w:p w14:paraId="21CBAA6C" w14:textId="55017CAF" w:rsidR="00473639" w:rsidRPr="00C16AEA" w:rsidRDefault="00737F6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6,</w:t>
            </w:r>
            <w:r w:rsidR="00E73E44" w:rsidRPr="00C16AEA">
              <w:rPr>
                <w:rFonts w:ascii="Garamond" w:hAnsi="Garamond" w:cs="Arial"/>
                <w:b/>
                <w:bCs/>
                <w:i/>
                <w:iCs/>
                <w:sz w:val="24"/>
                <w:szCs w:val="24"/>
              </w:rPr>
              <w:t>08</w:t>
            </w:r>
          </w:p>
        </w:tc>
        <w:tc>
          <w:tcPr>
            <w:tcW w:w="1276" w:type="dxa"/>
            <w:tcBorders>
              <w:top w:val="single" w:sz="4" w:space="0" w:color="auto"/>
              <w:left w:val="nil"/>
              <w:bottom w:val="single" w:sz="4" w:space="0" w:color="auto"/>
              <w:right w:val="single" w:sz="4" w:space="0" w:color="auto"/>
            </w:tcBorders>
            <w:vAlign w:val="center"/>
            <w:hideMark/>
          </w:tcPr>
          <w:p w14:paraId="1D55BB44"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m</w:t>
            </w:r>
            <w:r w:rsidRPr="00C16AEA">
              <w:rPr>
                <w:rFonts w:ascii="Garamond" w:hAnsi="Garamond" w:cs="Arial"/>
                <w:sz w:val="24"/>
                <w:szCs w:val="24"/>
                <w:vertAlign w:val="superscript"/>
              </w:rPr>
              <w:t>3</w:t>
            </w:r>
            <w:r w:rsidRPr="00C16AEA">
              <w:rPr>
                <w:rFonts w:ascii="Garamond" w:hAnsi="Garamond" w:cs="Arial"/>
                <w:sz w:val="24"/>
                <w:szCs w:val="24"/>
              </w:rPr>
              <w:t>/dobę</w:t>
            </w:r>
          </w:p>
        </w:tc>
      </w:tr>
      <w:tr w:rsidR="00473639" w:rsidRPr="00C16AEA" w14:paraId="77964CA8" w14:textId="77777777" w:rsidTr="002A12DA">
        <w:trPr>
          <w:trHeight w:val="285"/>
        </w:trPr>
        <w:tc>
          <w:tcPr>
            <w:tcW w:w="3834" w:type="dxa"/>
            <w:tcBorders>
              <w:top w:val="nil"/>
              <w:left w:val="single" w:sz="4" w:space="0" w:color="auto"/>
              <w:bottom w:val="single" w:sz="4" w:space="0" w:color="auto"/>
              <w:right w:val="single" w:sz="4" w:space="0" w:color="auto"/>
            </w:tcBorders>
            <w:noWrap/>
            <w:vAlign w:val="center"/>
            <w:hideMark/>
          </w:tcPr>
          <w:p w14:paraId="3341BEDD"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zapotrzebowanie maksymalne dobowe</w:t>
            </w:r>
          </w:p>
        </w:tc>
        <w:tc>
          <w:tcPr>
            <w:tcW w:w="1774" w:type="dxa"/>
            <w:tcBorders>
              <w:top w:val="nil"/>
              <w:left w:val="nil"/>
              <w:bottom w:val="single" w:sz="4" w:space="0" w:color="auto"/>
              <w:right w:val="single" w:sz="4" w:space="0" w:color="auto"/>
            </w:tcBorders>
            <w:vAlign w:val="center"/>
            <w:hideMark/>
          </w:tcPr>
          <w:p w14:paraId="7C43F056" w14:textId="77777777" w:rsidR="00473639" w:rsidRPr="00C16AEA" w:rsidRDefault="0047363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Q</w:t>
            </w:r>
            <w:r w:rsidRPr="00C16AEA">
              <w:rPr>
                <w:rFonts w:ascii="Garamond" w:hAnsi="Garamond" w:cs="Arial"/>
                <w:b/>
                <w:bCs/>
                <w:i/>
                <w:iCs/>
                <w:sz w:val="24"/>
                <w:szCs w:val="24"/>
                <w:vertAlign w:val="subscript"/>
              </w:rPr>
              <w:t>dmax</w:t>
            </w:r>
            <w:r w:rsidRPr="00C16AEA">
              <w:rPr>
                <w:rFonts w:ascii="Garamond" w:hAnsi="Garamond" w:cs="Arial"/>
                <w:b/>
                <w:bCs/>
                <w:i/>
                <w:iCs/>
                <w:sz w:val="24"/>
                <w:szCs w:val="24"/>
              </w:rPr>
              <w:t>=</w:t>
            </w:r>
          </w:p>
        </w:tc>
        <w:tc>
          <w:tcPr>
            <w:tcW w:w="1215" w:type="dxa"/>
            <w:tcBorders>
              <w:top w:val="nil"/>
              <w:left w:val="nil"/>
              <w:bottom w:val="single" w:sz="4" w:space="0" w:color="auto"/>
              <w:right w:val="single" w:sz="4" w:space="0" w:color="auto"/>
            </w:tcBorders>
            <w:vAlign w:val="center"/>
          </w:tcPr>
          <w:p w14:paraId="5567FB18" w14:textId="69A79F84" w:rsidR="00473639" w:rsidRPr="00C16AEA" w:rsidRDefault="00737F6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9,</w:t>
            </w:r>
            <w:r w:rsidR="00E73E44" w:rsidRPr="00C16AEA">
              <w:rPr>
                <w:rFonts w:ascii="Garamond" w:hAnsi="Garamond" w:cs="Arial"/>
                <w:b/>
                <w:bCs/>
                <w:i/>
                <w:iCs/>
                <w:sz w:val="24"/>
                <w:szCs w:val="24"/>
              </w:rPr>
              <w:t>12</w:t>
            </w:r>
          </w:p>
        </w:tc>
        <w:tc>
          <w:tcPr>
            <w:tcW w:w="1276" w:type="dxa"/>
            <w:tcBorders>
              <w:top w:val="nil"/>
              <w:left w:val="nil"/>
              <w:bottom w:val="single" w:sz="4" w:space="0" w:color="auto"/>
              <w:right w:val="single" w:sz="4" w:space="0" w:color="auto"/>
            </w:tcBorders>
            <w:vAlign w:val="center"/>
            <w:hideMark/>
          </w:tcPr>
          <w:p w14:paraId="11189845"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m</w:t>
            </w:r>
            <w:r w:rsidRPr="00C16AEA">
              <w:rPr>
                <w:rFonts w:ascii="Garamond" w:hAnsi="Garamond" w:cs="Arial"/>
                <w:sz w:val="24"/>
                <w:szCs w:val="24"/>
                <w:vertAlign w:val="superscript"/>
              </w:rPr>
              <w:t>3</w:t>
            </w:r>
            <w:r w:rsidRPr="00C16AEA">
              <w:rPr>
                <w:rFonts w:ascii="Garamond" w:hAnsi="Garamond" w:cs="Arial"/>
                <w:sz w:val="24"/>
                <w:szCs w:val="24"/>
              </w:rPr>
              <w:t>/dobę</w:t>
            </w:r>
          </w:p>
        </w:tc>
      </w:tr>
      <w:tr w:rsidR="00473639" w:rsidRPr="00C16AEA" w14:paraId="23093C43" w14:textId="77777777" w:rsidTr="002A12DA">
        <w:trPr>
          <w:trHeight w:val="285"/>
        </w:trPr>
        <w:tc>
          <w:tcPr>
            <w:tcW w:w="3834" w:type="dxa"/>
            <w:tcBorders>
              <w:top w:val="nil"/>
              <w:left w:val="single" w:sz="4" w:space="0" w:color="auto"/>
              <w:bottom w:val="single" w:sz="4" w:space="0" w:color="auto"/>
              <w:right w:val="single" w:sz="4" w:space="0" w:color="auto"/>
            </w:tcBorders>
            <w:noWrap/>
            <w:vAlign w:val="center"/>
            <w:hideMark/>
          </w:tcPr>
          <w:p w14:paraId="5C07AEB5"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zapotrzebowanie średniogodzinowe</w:t>
            </w:r>
          </w:p>
        </w:tc>
        <w:tc>
          <w:tcPr>
            <w:tcW w:w="1774" w:type="dxa"/>
            <w:tcBorders>
              <w:top w:val="nil"/>
              <w:left w:val="nil"/>
              <w:bottom w:val="single" w:sz="4" w:space="0" w:color="auto"/>
              <w:right w:val="single" w:sz="4" w:space="0" w:color="auto"/>
            </w:tcBorders>
            <w:vAlign w:val="center"/>
            <w:hideMark/>
          </w:tcPr>
          <w:p w14:paraId="2DC64254" w14:textId="77777777" w:rsidR="00473639" w:rsidRPr="00C16AEA" w:rsidRDefault="0047363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Q</w:t>
            </w:r>
            <w:r w:rsidRPr="00C16AEA">
              <w:rPr>
                <w:rFonts w:ascii="Garamond" w:hAnsi="Garamond" w:cs="Arial"/>
                <w:b/>
                <w:bCs/>
                <w:i/>
                <w:iCs/>
                <w:sz w:val="24"/>
                <w:szCs w:val="24"/>
                <w:vertAlign w:val="subscript"/>
              </w:rPr>
              <w:t>hśr</w:t>
            </w:r>
            <w:r w:rsidRPr="00C16AEA">
              <w:rPr>
                <w:rFonts w:ascii="Garamond" w:hAnsi="Garamond" w:cs="Arial"/>
                <w:b/>
                <w:bCs/>
                <w:i/>
                <w:iCs/>
                <w:sz w:val="24"/>
                <w:szCs w:val="24"/>
              </w:rPr>
              <w:t xml:space="preserve"> =</w:t>
            </w:r>
          </w:p>
        </w:tc>
        <w:tc>
          <w:tcPr>
            <w:tcW w:w="1215" w:type="dxa"/>
            <w:tcBorders>
              <w:top w:val="nil"/>
              <w:left w:val="nil"/>
              <w:bottom w:val="single" w:sz="4" w:space="0" w:color="auto"/>
              <w:right w:val="single" w:sz="4" w:space="0" w:color="auto"/>
            </w:tcBorders>
            <w:vAlign w:val="center"/>
          </w:tcPr>
          <w:p w14:paraId="29EB4B90" w14:textId="75F9C257" w:rsidR="00473639" w:rsidRPr="00C16AEA" w:rsidRDefault="00737F6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0,</w:t>
            </w:r>
            <w:r w:rsidR="00E73E44" w:rsidRPr="00C16AEA">
              <w:rPr>
                <w:rFonts w:ascii="Garamond" w:hAnsi="Garamond" w:cs="Arial"/>
                <w:b/>
                <w:bCs/>
                <w:i/>
                <w:iCs/>
                <w:sz w:val="24"/>
                <w:szCs w:val="24"/>
              </w:rPr>
              <w:t>38</w:t>
            </w:r>
          </w:p>
        </w:tc>
        <w:tc>
          <w:tcPr>
            <w:tcW w:w="1276" w:type="dxa"/>
            <w:tcBorders>
              <w:top w:val="nil"/>
              <w:left w:val="nil"/>
              <w:bottom w:val="single" w:sz="4" w:space="0" w:color="auto"/>
              <w:right w:val="single" w:sz="4" w:space="0" w:color="auto"/>
            </w:tcBorders>
            <w:vAlign w:val="center"/>
            <w:hideMark/>
          </w:tcPr>
          <w:p w14:paraId="42BE8BE2"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m</w:t>
            </w:r>
            <w:r w:rsidRPr="00C16AEA">
              <w:rPr>
                <w:rFonts w:ascii="Garamond" w:hAnsi="Garamond" w:cs="Arial"/>
                <w:sz w:val="24"/>
                <w:szCs w:val="24"/>
                <w:vertAlign w:val="superscript"/>
              </w:rPr>
              <w:t>3</w:t>
            </w:r>
            <w:r w:rsidRPr="00C16AEA">
              <w:rPr>
                <w:rFonts w:ascii="Garamond" w:hAnsi="Garamond" w:cs="Arial"/>
                <w:sz w:val="24"/>
                <w:szCs w:val="24"/>
              </w:rPr>
              <w:t>/h</w:t>
            </w:r>
          </w:p>
        </w:tc>
      </w:tr>
      <w:tr w:rsidR="00473639" w:rsidRPr="00C16AEA" w14:paraId="2E6A3C59" w14:textId="77777777" w:rsidTr="002A12DA">
        <w:trPr>
          <w:trHeight w:val="285"/>
        </w:trPr>
        <w:tc>
          <w:tcPr>
            <w:tcW w:w="3834" w:type="dxa"/>
            <w:tcBorders>
              <w:top w:val="nil"/>
              <w:left w:val="single" w:sz="4" w:space="0" w:color="auto"/>
              <w:bottom w:val="single" w:sz="4" w:space="0" w:color="auto"/>
              <w:right w:val="single" w:sz="4" w:space="0" w:color="auto"/>
            </w:tcBorders>
            <w:noWrap/>
            <w:vAlign w:val="center"/>
            <w:hideMark/>
          </w:tcPr>
          <w:p w14:paraId="3459A40B"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zapotrzebowanie maksymalne godzinowe</w:t>
            </w:r>
          </w:p>
        </w:tc>
        <w:tc>
          <w:tcPr>
            <w:tcW w:w="1774" w:type="dxa"/>
            <w:tcBorders>
              <w:top w:val="nil"/>
              <w:left w:val="nil"/>
              <w:bottom w:val="single" w:sz="4" w:space="0" w:color="auto"/>
              <w:right w:val="single" w:sz="4" w:space="0" w:color="auto"/>
            </w:tcBorders>
            <w:vAlign w:val="center"/>
            <w:hideMark/>
          </w:tcPr>
          <w:p w14:paraId="6DF6FB55" w14:textId="77777777" w:rsidR="00473639" w:rsidRPr="00C16AEA" w:rsidRDefault="00473639" w:rsidP="00A57117">
            <w:pPr>
              <w:suppressAutoHyphens w:val="0"/>
              <w:spacing w:line="276" w:lineRule="auto"/>
              <w:jc w:val="both"/>
              <w:rPr>
                <w:rFonts w:ascii="Garamond" w:hAnsi="Garamond" w:cs="Arial"/>
                <w:b/>
                <w:bCs/>
                <w:sz w:val="24"/>
                <w:szCs w:val="24"/>
              </w:rPr>
            </w:pPr>
            <w:r w:rsidRPr="00C16AEA">
              <w:rPr>
                <w:rFonts w:ascii="Garamond" w:hAnsi="Garamond" w:cs="Arial"/>
                <w:b/>
                <w:bCs/>
                <w:sz w:val="24"/>
                <w:szCs w:val="24"/>
              </w:rPr>
              <w:t>Q</w:t>
            </w:r>
            <w:r w:rsidRPr="00C16AEA">
              <w:rPr>
                <w:rFonts w:ascii="Garamond" w:hAnsi="Garamond" w:cs="Arial"/>
                <w:b/>
                <w:bCs/>
                <w:sz w:val="24"/>
                <w:szCs w:val="24"/>
                <w:vertAlign w:val="subscript"/>
              </w:rPr>
              <w:t>hmax</w:t>
            </w:r>
            <w:r w:rsidRPr="00C16AEA">
              <w:rPr>
                <w:rFonts w:ascii="Garamond" w:hAnsi="Garamond" w:cs="Arial"/>
                <w:b/>
                <w:bCs/>
                <w:sz w:val="24"/>
                <w:szCs w:val="24"/>
              </w:rPr>
              <w:t>=</w:t>
            </w:r>
          </w:p>
        </w:tc>
        <w:tc>
          <w:tcPr>
            <w:tcW w:w="1215" w:type="dxa"/>
            <w:tcBorders>
              <w:top w:val="nil"/>
              <w:left w:val="nil"/>
              <w:bottom w:val="single" w:sz="4" w:space="0" w:color="auto"/>
              <w:right w:val="single" w:sz="4" w:space="0" w:color="auto"/>
            </w:tcBorders>
            <w:vAlign w:val="center"/>
          </w:tcPr>
          <w:p w14:paraId="3714D4B4" w14:textId="7341D7A7" w:rsidR="00473639" w:rsidRPr="00C16AEA" w:rsidRDefault="00737F69" w:rsidP="00A57117">
            <w:pPr>
              <w:suppressAutoHyphens w:val="0"/>
              <w:spacing w:line="276" w:lineRule="auto"/>
              <w:jc w:val="both"/>
              <w:rPr>
                <w:rFonts w:ascii="Garamond" w:hAnsi="Garamond" w:cs="Arial"/>
                <w:b/>
                <w:bCs/>
                <w:i/>
                <w:iCs/>
                <w:sz w:val="24"/>
                <w:szCs w:val="24"/>
              </w:rPr>
            </w:pPr>
            <w:r w:rsidRPr="00C16AEA">
              <w:rPr>
                <w:rFonts w:ascii="Garamond" w:hAnsi="Garamond" w:cs="Arial"/>
                <w:b/>
                <w:bCs/>
                <w:i/>
                <w:iCs/>
                <w:sz w:val="24"/>
                <w:szCs w:val="24"/>
              </w:rPr>
              <w:t>0,</w:t>
            </w:r>
            <w:r w:rsidR="00E73E44" w:rsidRPr="00C16AEA">
              <w:rPr>
                <w:rFonts w:ascii="Garamond" w:hAnsi="Garamond" w:cs="Arial"/>
                <w:b/>
                <w:bCs/>
                <w:i/>
                <w:iCs/>
                <w:sz w:val="24"/>
                <w:szCs w:val="24"/>
              </w:rPr>
              <w:t>61</w:t>
            </w:r>
          </w:p>
        </w:tc>
        <w:tc>
          <w:tcPr>
            <w:tcW w:w="1276" w:type="dxa"/>
            <w:tcBorders>
              <w:top w:val="nil"/>
              <w:left w:val="nil"/>
              <w:bottom w:val="single" w:sz="4" w:space="0" w:color="auto"/>
              <w:right w:val="single" w:sz="4" w:space="0" w:color="auto"/>
            </w:tcBorders>
            <w:vAlign w:val="center"/>
            <w:hideMark/>
          </w:tcPr>
          <w:p w14:paraId="3530DBBA" w14:textId="77777777" w:rsidR="00473639" w:rsidRPr="00C16AEA" w:rsidRDefault="00473639" w:rsidP="00A57117">
            <w:pPr>
              <w:suppressAutoHyphens w:val="0"/>
              <w:spacing w:line="276" w:lineRule="auto"/>
              <w:jc w:val="both"/>
              <w:rPr>
                <w:rFonts w:ascii="Garamond" w:hAnsi="Garamond" w:cs="Arial"/>
                <w:sz w:val="24"/>
                <w:szCs w:val="24"/>
              </w:rPr>
            </w:pPr>
            <w:r w:rsidRPr="00C16AEA">
              <w:rPr>
                <w:rFonts w:ascii="Garamond" w:hAnsi="Garamond" w:cs="Arial"/>
                <w:sz w:val="24"/>
                <w:szCs w:val="24"/>
              </w:rPr>
              <w:t>m</w:t>
            </w:r>
            <w:r w:rsidRPr="00C16AEA">
              <w:rPr>
                <w:rFonts w:ascii="Garamond" w:hAnsi="Garamond" w:cs="Arial"/>
                <w:sz w:val="24"/>
                <w:szCs w:val="24"/>
                <w:vertAlign w:val="superscript"/>
              </w:rPr>
              <w:t>3</w:t>
            </w:r>
            <w:r w:rsidRPr="00C16AEA">
              <w:rPr>
                <w:rFonts w:ascii="Garamond" w:hAnsi="Garamond" w:cs="Arial"/>
                <w:sz w:val="24"/>
                <w:szCs w:val="24"/>
              </w:rPr>
              <w:t>/h</w:t>
            </w:r>
          </w:p>
        </w:tc>
      </w:tr>
    </w:tbl>
    <w:p w14:paraId="3C99EAA3" w14:textId="77777777" w:rsidR="0030718A" w:rsidRPr="00C16AEA" w:rsidRDefault="0030718A" w:rsidP="00A57117">
      <w:pPr>
        <w:spacing w:line="276" w:lineRule="auto"/>
        <w:jc w:val="both"/>
        <w:rPr>
          <w:rFonts w:ascii="Garamond" w:hAnsi="Garamond" w:cs="Arial"/>
          <w:b/>
          <w:bCs/>
          <w:sz w:val="24"/>
          <w:szCs w:val="24"/>
          <w:highlight w:val="yellow"/>
        </w:rPr>
      </w:pPr>
    </w:p>
    <w:p w14:paraId="77CB53EA" w14:textId="77777777" w:rsidR="008F097E" w:rsidRPr="00C16AEA" w:rsidRDefault="008F097E" w:rsidP="00DA38E7">
      <w:pPr>
        <w:pStyle w:val="Nagwek3"/>
        <w:numPr>
          <w:ilvl w:val="1"/>
          <w:numId w:val="2"/>
        </w:numPr>
        <w:spacing w:before="120" w:after="120" w:line="276" w:lineRule="auto"/>
        <w:jc w:val="both"/>
        <w:rPr>
          <w:rFonts w:ascii="Garamond" w:hAnsi="Garamond" w:cs="Arial"/>
          <w:szCs w:val="24"/>
        </w:rPr>
      </w:pPr>
      <w:bookmarkStart w:id="130" w:name="_Toc109222272"/>
      <w:bookmarkStart w:id="131" w:name="_Toc210810686"/>
      <w:r w:rsidRPr="00C16AEA">
        <w:rPr>
          <w:rFonts w:ascii="Garamond" w:hAnsi="Garamond" w:cs="Arial"/>
          <w:szCs w:val="24"/>
        </w:rPr>
        <w:t>Przepływ obliczeniowy</w:t>
      </w:r>
      <w:bookmarkEnd w:id="130"/>
      <w:bookmarkEnd w:id="131"/>
    </w:p>
    <w:p w14:paraId="4E5F3D01" w14:textId="77777777" w:rsidR="00543B7F" w:rsidRPr="00C16AEA" w:rsidRDefault="00543B7F" w:rsidP="00A57117">
      <w:pPr>
        <w:spacing w:line="276" w:lineRule="auto"/>
        <w:jc w:val="both"/>
        <w:rPr>
          <w:rFonts w:ascii="Garamond" w:hAnsi="Garamond" w:cs="Arial"/>
          <w:sz w:val="24"/>
          <w:szCs w:val="24"/>
        </w:rPr>
      </w:pPr>
      <w:r w:rsidRPr="00C16AEA">
        <w:rPr>
          <w:rFonts w:ascii="Garamond" w:hAnsi="Garamond" w:cs="Arial"/>
          <w:sz w:val="24"/>
          <w:szCs w:val="24"/>
        </w:rPr>
        <w:t>Przepływ obliczeniowy wynosi:</w:t>
      </w:r>
    </w:p>
    <w:p w14:paraId="36B43917" w14:textId="77777777" w:rsidR="00543B7F" w:rsidRPr="00C16AEA" w:rsidRDefault="00543B7F" w:rsidP="00A57117">
      <w:pPr>
        <w:spacing w:line="276" w:lineRule="auto"/>
        <w:jc w:val="both"/>
        <w:rPr>
          <w:rFonts w:ascii="Garamond" w:hAnsi="Garamond"/>
          <w:sz w:val="24"/>
          <w:szCs w:val="24"/>
        </w:rPr>
      </w:pPr>
    </w:p>
    <w:tbl>
      <w:tblPr>
        <w:tblW w:w="7280" w:type="dxa"/>
        <w:jc w:val="center"/>
        <w:tblCellMar>
          <w:left w:w="70" w:type="dxa"/>
          <w:right w:w="70" w:type="dxa"/>
        </w:tblCellMar>
        <w:tblLook w:val="04A0" w:firstRow="1" w:lastRow="0" w:firstColumn="1" w:lastColumn="0" w:noHBand="0" w:noVBand="1"/>
      </w:tblPr>
      <w:tblGrid>
        <w:gridCol w:w="480"/>
        <w:gridCol w:w="2620"/>
        <w:gridCol w:w="2060"/>
        <w:gridCol w:w="1160"/>
        <w:gridCol w:w="960"/>
      </w:tblGrid>
      <w:tr w:rsidR="008F097E" w:rsidRPr="00C16AEA" w14:paraId="2A186F12" w14:textId="77777777" w:rsidTr="008F097E">
        <w:trPr>
          <w:trHeight w:val="480"/>
          <w:jc w:val="center"/>
        </w:trPr>
        <w:tc>
          <w:tcPr>
            <w:tcW w:w="480" w:type="dxa"/>
            <w:tcBorders>
              <w:top w:val="single" w:sz="8" w:space="0" w:color="auto"/>
              <w:left w:val="single" w:sz="8" w:space="0" w:color="auto"/>
              <w:bottom w:val="single" w:sz="8" w:space="0" w:color="auto"/>
              <w:right w:val="single" w:sz="4" w:space="0" w:color="auto"/>
            </w:tcBorders>
            <w:vAlign w:val="center"/>
            <w:hideMark/>
          </w:tcPr>
          <w:p w14:paraId="3AFEE625"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Lp.</w:t>
            </w:r>
          </w:p>
        </w:tc>
        <w:tc>
          <w:tcPr>
            <w:tcW w:w="2620" w:type="dxa"/>
            <w:tcBorders>
              <w:top w:val="single" w:sz="4" w:space="0" w:color="auto"/>
              <w:left w:val="single" w:sz="4" w:space="0" w:color="auto"/>
              <w:bottom w:val="single" w:sz="4" w:space="0" w:color="auto"/>
              <w:right w:val="single" w:sz="4" w:space="0" w:color="auto"/>
            </w:tcBorders>
            <w:vAlign w:val="center"/>
            <w:hideMark/>
          </w:tcPr>
          <w:p w14:paraId="5FCFFB85" w14:textId="77777777" w:rsidR="008F097E" w:rsidRPr="00C16AEA" w:rsidRDefault="00BD4124"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p</w:t>
            </w:r>
            <w:r w:rsidR="008F097E" w:rsidRPr="00C16AEA">
              <w:rPr>
                <w:rFonts w:ascii="Garamond" w:hAnsi="Garamond" w:cs="Arial"/>
                <w:sz w:val="24"/>
                <w:szCs w:val="24"/>
                <w:lang w:eastAsia="pl-PL"/>
              </w:rPr>
              <w:t>rzybór sanitarny</w:t>
            </w:r>
          </w:p>
        </w:tc>
        <w:tc>
          <w:tcPr>
            <w:tcW w:w="2060" w:type="dxa"/>
            <w:tcBorders>
              <w:top w:val="single" w:sz="4" w:space="0" w:color="auto"/>
              <w:left w:val="single" w:sz="4" w:space="0" w:color="auto"/>
              <w:bottom w:val="single" w:sz="4" w:space="0" w:color="auto"/>
              <w:right w:val="single" w:sz="4" w:space="0" w:color="auto"/>
            </w:tcBorders>
            <w:vAlign w:val="center"/>
            <w:hideMark/>
          </w:tcPr>
          <w:p w14:paraId="48F1149A"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równoważnik odpływu Aws</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3B03860"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ilość</w:t>
            </w:r>
          </w:p>
        </w:tc>
        <w:tc>
          <w:tcPr>
            <w:tcW w:w="960" w:type="dxa"/>
            <w:tcBorders>
              <w:top w:val="single" w:sz="4" w:space="0" w:color="auto"/>
              <w:left w:val="single" w:sz="4" w:space="0" w:color="auto"/>
              <w:bottom w:val="single" w:sz="4" w:space="0" w:color="auto"/>
              <w:right w:val="single" w:sz="4" w:space="0" w:color="auto"/>
            </w:tcBorders>
            <w:vAlign w:val="center"/>
            <w:hideMark/>
          </w:tcPr>
          <w:p w14:paraId="7A6FB24F"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suma AWs</w:t>
            </w:r>
          </w:p>
        </w:tc>
      </w:tr>
      <w:tr w:rsidR="008F097E" w:rsidRPr="00C16AEA" w14:paraId="1811ED07" w14:textId="77777777" w:rsidTr="00803E68">
        <w:trPr>
          <w:trHeight w:val="255"/>
          <w:jc w:val="center"/>
        </w:trPr>
        <w:tc>
          <w:tcPr>
            <w:tcW w:w="480" w:type="dxa"/>
            <w:tcBorders>
              <w:top w:val="nil"/>
              <w:left w:val="single" w:sz="4" w:space="0" w:color="auto"/>
              <w:bottom w:val="single" w:sz="4" w:space="0" w:color="auto"/>
              <w:right w:val="single" w:sz="4" w:space="0" w:color="auto"/>
            </w:tcBorders>
            <w:vAlign w:val="center"/>
            <w:hideMark/>
          </w:tcPr>
          <w:p w14:paraId="0669CE73"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w:t>
            </w:r>
          </w:p>
        </w:tc>
        <w:tc>
          <w:tcPr>
            <w:tcW w:w="2620" w:type="dxa"/>
            <w:tcBorders>
              <w:top w:val="single" w:sz="4" w:space="0" w:color="auto"/>
              <w:left w:val="nil"/>
              <w:bottom w:val="single" w:sz="4" w:space="0" w:color="auto"/>
              <w:right w:val="single" w:sz="4" w:space="0" w:color="auto"/>
            </w:tcBorders>
            <w:vAlign w:val="center"/>
            <w:hideMark/>
          </w:tcPr>
          <w:p w14:paraId="2421BB24" w14:textId="77777777" w:rsidR="008F097E" w:rsidRPr="00C16AEA" w:rsidRDefault="001F1956"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U</w:t>
            </w:r>
            <w:r w:rsidR="008F097E" w:rsidRPr="00C16AEA">
              <w:rPr>
                <w:rFonts w:ascii="Garamond" w:hAnsi="Garamond" w:cs="Arial"/>
                <w:sz w:val="24"/>
                <w:szCs w:val="24"/>
                <w:lang w:eastAsia="pl-PL"/>
              </w:rPr>
              <w:t>mywalka, bidet</w:t>
            </w:r>
          </w:p>
        </w:tc>
        <w:tc>
          <w:tcPr>
            <w:tcW w:w="2060" w:type="dxa"/>
            <w:tcBorders>
              <w:top w:val="single" w:sz="4" w:space="0" w:color="auto"/>
              <w:left w:val="nil"/>
              <w:bottom w:val="single" w:sz="4" w:space="0" w:color="auto"/>
              <w:right w:val="single" w:sz="4" w:space="0" w:color="auto"/>
            </w:tcBorders>
            <w:vAlign w:val="center"/>
            <w:hideMark/>
          </w:tcPr>
          <w:p w14:paraId="3D1511BF"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0,5</w:t>
            </w:r>
          </w:p>
        </w:tc>
        <w:tc>
          <w:tcPr>
            <w:tcW w:w="1160" w:type="dxa"/>
            <w:tcBorders>
              <w:top w:val="single" w:sz="4" w:space="0" w:color="auto"/>
              <w:left w:val="nil"/>
              <w:bottom w:val="single" w:sz="4" w:space="0" w:color="auto"/>
              <w:right w:val="single" w:sz="4" w:space="0" w:color="auto"/>
            </w:tcBorders>
            <w:vAlign w:val="center"/>
          </w:tcPr>
          <w:p w14:paraId="6C5692AB" w14:textId="352747F9"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24</w:t>
            </w:r>
          </w:p>
        </w:tc>
        <w:tc>
          <w:tcPr>
            <w:tcW w:w="960" w:type="dxa"/>
            <w:tcBorders>
              <w:top w:val="single" w:sz="4" w:space="0" w:color="auto"/>
              <w:left w:val="nil"/>
              <w:bottom w:val="single" w:sz="4" w:space="0" w:color="auto"/>
              <w:right w:val="single" w:sz="4" w:space="0" w:color="auto"/>
            </w:tcBorders>
            <w:vAlign w:val="center"/>
          </w:tcPr>
          <w:p w14:paraId="5045927F" w14:textId="55D40D6C"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12,0</w:t>
            </w:r>
          </w:p>
        </w:tc>
      </w:tr>
      <w:tr w:rsidR="008F097E" w:rsidRPr="00C16AEA" w14:paraId="4E0A1C25" w14:textId="77777777" w:rsidTr="00803E68">
        <w:trPr>
          <w:trHeight w:val="510"/>
          <w:jc w:val="center"/>
        </w:trPr>
        <w:tc>
          <w:tcPr>
            <w:tcW w:w="480" w:type="dxa"/>
            <w:tcBorders>
              <w:top w:val="nil"/>
              <w:left w:val="single" w:sz="4" w:space="0" w:color="auto"/>
              <w:bottom w:val="single" w:sz="4" w:space="0" w:color="auto"/>
              <w:right w:val="single" w:sz="4" w:space="0" w:color="auto"/>
            </w:tcBorders>
            <w:vAlign w:val="center"/>
            <w:hideMark/>
          </w:tcPr>
          <w:p w14:paraId="02BEE5B0"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w:t>
            </w:r>
          </w:p>
        </w:tc>
        <w:tc>
          <w:tcPr>
            <w:tcW w:w="2620" w:type="dxa"/>
            <w:tcBorders>
              <w:top w:val="nil"/>
              <w:left w:val="nil"/>
              <w:bottom w:val="single" w:sz="4" w:space="0" w:color="auto"/>
              <w:right w:val="single" w:sz="4" w:space="0" w:color="auto"/>
            </w:tcBorders>
            <w:vAlign w:val="center"/>
            <w:hideMark/>
          </w:tcPr>
          <w:p w14:paraId="707E30A1"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Zlewozmywak, zmywarka, pralka do 6kg</w:t>
            </w:r>
          </w:p>
        </w:tc>
        <w:tc>
          <w:tcPr>
            <w:tcW w:w="2060" w:type="dxa"/>
            <w:tcBorders>
              <w:top w:val="nil"/>
              <w:left w:val="nil"/>
              <w:bottom w:val="single" w:sz="4" w:space="0" w:color="auto"/>
              <w:right w:val="single" w:sz="4" w:space="0" w:color="auto"/>
            </w:tcBorders>
            <w:vAlign w:val="center"/>
            <w:hideMark/>
          </w:tcPr>
          <w:p w14:paraId="341C8A53"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1,0</w:t>
            </w:r>
          </w:p>
        </w:tc>
        <w:tc>
          <w:tcPr>
            <w:tcW w:w="1160" w:type="dxa"/>
            <w:tcBorders>
              <w:top w:val="nil"/>
              <w:left w:val="nil"/>
              <w:bottom w:val="single" w:sz="4" w:space="0" w:color="auto"/>
              <w:right w:val="single" w:sz="4" w:space="0" w:color="auto"/>
            </w:tcBorders>
            <w:vAlign w:val="center"/>
          </w:tcPr>
          <w:p w14:paraId="45F36A0B" w14:textId="3237AF01" w:rsidR="002A12DA"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73</w:t>
            </w:r>
          </w:p>
        </w:tc>
        <w:tc>
          <w:tcPr>
            <w:tcW w:w="960" w:type="dxa"/>
            <w:tcBorders>
              <w:top w:val="nil"/>
              <w:left w:val="nil"/>
              <w:bottom w:val="single" w:sz="4" w:space="0" w:color="auto"/>
              <w:right w:val="single" w:sz="4" w:space="0" w:color="auto"/>
            </w:tcBorders>
            <w:vAlign w:val="center"/>
          </w:tcPr>
          <w:p w14:paraId="2638044F" w14:textId="546E7A1B"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73,0</w:t>
            </w:r>
          </w:p>
        </w:tc>
      </w:tr>
      <w:tr w:rsidR="008F097E" w:rsidRPr="00C16AEA" w14:paraId="266AF8A1" w14:textId="77777777" w:rsidTr="00803E68">
        <w:trPr>
          <w:trHeight w:val="255"/>
          <w:jc w:val="center"/>
        </w:trPr>
        <w:tc>
          <w:tcPr>
            <w:tcW w:w="480" w:type="dxa"/>
            <w:tcBorders>
              <w:top w:val="nil"/>
              <w:left w:val="single" w:sz="4" w:space="0" w:color="auto"/>
              <w:bottom w:val="single" w:sz="4" w:space="0" w:color="auto"/>
              <w:right w:val="single" w:sz="4" w:space="0" w:color="auto"/>
            </w:tcBorders>
            <w:vAlign w:val="center"/>
            <w:hideMark/>
          </w:tcPr>
          <w:p w14:paraId="74E6A249"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3.</w:t>
            </w:r>
          </w:p>
        </w:tc>
        <w:tc>
          <w:tcPr>
            <w:tcW w:w="2620" w:type="dxa"/>
            <w:tcBorders>
              <w:top w:val="nil"/>
              <w:left w:val="nil"/>
              <w:bottom w:val="single" w:sz="4" w:space="0" w:color="auto"/>
              <w:right w:val="single" w:sz="4" w:space="0" w:color="auto"/>
            </w:tcBorders>
            <w:vAlign w:val="center"/>
            <w:hideMark/>
          </w:tcPr>
          <w:p w14:paraId="4EECCB78"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Miska ustępowa</w:t>
            </w:r>
          </w:p>
        </w:tc>
        <w:tc>
          <w:tcPr>
            <w:tcW w:w="2060" w:type="dxa"/>
            <w:tcBorders>
              <w:top w:val="nil"/>
              <w:left w:val="nil"/>
              <w:bottom w:val="single" w:sz="4" w:space="0" w:color="auto"/>
              <w:right w:val="single" w:sz="4" w:space="0" w:color="auto"/>
            </w:tcBorders>
            <w:vAlign w:val="center"/>
            <w:hideMark/>
          </w:tcPr>
          <w:p w14:paraId="6D46ABA8"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2,5</w:t>
            </w:r>
          </w:p>
        </w:tc>
        <w:tc>
          <w:tcPr>
            <w:tcW w:w="1160" w:type="dxa"/>
            <w:tcBorders>
              <w:top w:val="nil"/>
              <w:left w:val="nil"/>
              <w:bottom w:val="single" w:sz="4" w:space="0" w:color="auto"/>
              <w:right w:val="single" w:sz="4" w:space="0" w:color="auto"/>
            </w:tcBorders>
            <w:vAlign w:val="center"/>
          </w:tcPr>
          <w:p w14:paraId="4B344FE8" w14:textId="60CEE2FE"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24</w:t>
            </w:r>
          </w:p>
        </w:tc>
        <w:tc>
          <w:tcPr>
            <w:tcW w:w="960" w:type="dxa"/>
            <w:tcBorders>
              <w:top w:val="nil"/>
              <w:left w:val="nil"/>
              <w:bottom w:val="single" w:sz="4" w:space="0" w:color="auto"/>
              <w:right w:val="single" w:sz="4" w:space="0" w:color="auto"/>
            </w:tcBorders>
            <w:vAlign w:val="center"/>
          </w:tcPr>
          <w:p w14:paraId="30EA4522" w14:textId="76CB7D24"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60,0</w:t>
            </w:r>
          </w:p>
        </w:tc>
      </w:tr>
      <w:tr w:rsidR="008F097E" w:rsidRPr="00C16AEA" w14:paraId="48E55254" w14:textId="77777777" w:rsidTr="00803E68">
        <w:trPr>
          <w:trHeight w:val="255"/>
          <w:jc w:val="center"/>
        </w:trPr>
        <w:tc>
          <w:tcPr>
            <w:tcW w:w="480" w:type="dxa"/>
            <w:tcBorders>
              <w:top w:val="nil"/>
              <w:left w:val="single" w:sz="4" w:space="0" w:color="auto"/>
              <w:bottom w:val="single" w:sz="4" w:space="0" w:color="auto"/>
              <w:right w:val="single" w:sz="4" w:space="0" w:color="auto"/>
            </w:tcBorders>
            <w:vAlign w:val="center"/>
            <w:hideMark/>
          </w:tcPr>
          <w:p w14:paraId="70D0F2B4"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4.</w:t>
            </w:r>
          </w:p>
        </w:tc>
        <w:tc>
          <w:tcPr>
            <w:tcW w:w="2620" w:type="dxa"/>
            <w:tcBorders>
              <w:top w:val="nil"/>
              <w:left w:val="nil"/>
              <w:bottom w:val="single" w:sz="4" w:space="0" w:color="auto"/>
              <w:right w:val="single" w:sz="4" w:space="0" w:color="auto"/>
            </w:tcBorders>
            <w:vAlign w:val="center"/>
            <w:hideMark/>
          </w:tcPr>
          <w:p w14:paraId="1AFBE8C4"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Natrysk</w:t>
            </w:r>
            <w:r w:rsidR="00803E68" w:rsidRPr="00C16AEA">
              <w:rPr>
                <w:rFonts w:ascii="Garamond" w:hAnsi="Garamond" w:cs="Arial"/>
                <w:sz w:val="24"/>
                <w:szCs w:val="24"/>
                <w:lang w:eastAsia="pl-PL"/>
              </w:rPr>
              <w:t>/wanna</w:t>
            </w:r>
          </w:p>
        </w:tc>
        <w:tc>
          <w:tcPr>
            <w:tcW w:w="2060" w:type="dxa"/>
            <w:tcBorders>
              <w:top w:val="nil"/>
              <w:left w:val="nil"/>
              <w:bottom w:val="single" w:sz="4" w:space="0" w:color="auto"/>
              <w:right w:val="single" w:sz="4" w:space="0" w:color="auto"/>
            </w:tcBorders>
            <w:vAlign w:val="center"/>
            <w:hideMark/>
          </w:tcPr>
          <w:p w14:paraId="4D1D66F7"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1,0</w:t>
            </w:r>
          </w:p>
        </w:tc>
        <w:tc>
          <w:tcPr>
            <w:tcW w:w="1160" w:type="dxa"/>
            <w:tcBorders>
              <w:top w:val="nil"/>
              <w:left w:val="nil"/>
              <w:bottom w:val="single" w:sz="4" w:space="0" w:color="auto"/>
              <w:right w:val="single" w:sz="4" w:space="0" w:color="auto"/>
            </w:tcBorders>
            <w:vAlign w:val="center"/>
          </w:tcPr>
          <w:p w14:paraId="7C0401AC" w14:textId="38FE7B3C"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25</w:t>
            </w:r>
          </w:p>
        </w:tc>
        <w:tc>
          <w:tcPr>
            <w:tcW w:w="960" w:type="dxa"/>
            <w:tcBorders>
              <w:top w:val="nil"/>
              <w:left w:val="nil"/>
              <w:bottom w:val="single" w:sz="4" w:space="0" w:color="auto"/>
              <w:right w:val="single" w:sz="4" w:space="0" w:color="auto"/>
            </w:tcBorders>
            <w:vAlign w:val="center"/>
          </w:tcPr>
          <w:p w14:paraId="40C10B8F" w14:textId="4A65C317" w:rsidR="008F097E" w:rsidRPr="00C16AEA" w:rsidRDefault="00553C10"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24,0</w:t>
            </w:r>
          </w:p>
        </w:tc>
      </w:tr>
      <w:tr w:rsidR="001F1956" w:rsidRPr="00C16AEA" w14:paraId="39B57D8A" w14:textId="77777777" w:rsidTr="00803E68">
        <w:trPr>
          <w:trHeight w:val="255"/>
          <w:jc w:val="center"/>
        </w:trPr>
        <w:tc>
          <w:tcPr>
            <w:tcW w:w="480" w:type="dxa"/>
            <w:tcBorders>
              <w:top w:val="nil"/>
              <w:left w:val="single" w:sz="4" w:space="0" w:color="auto"/>
              <w:bottom w:val="single" w:sz="4" w:space="0" w:color="auto"/>
              <w:right w:val="single" w:sz="4" w:space="0" w:color="auto"/>
            </w:tcBorders>
            <w:vAlign w:val="center"/>
          </w:tcPr>
          <w:p w14:paraId="20943124" w14:textId="77777777" w:rsidR="001F1956" w:rsidRPr="00C16AEA" w:rsidRDefault="001F1956"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lastRenderedPageBreak/>
              <w:t>5.</w:t>
            </w:r>
          </w:p>
        </w:tc>
        <w:tc>
          <w:tcPr>
            <w:tcW w:w="2620" w:type="dxa"/>
            <w:tcBorders>
              <w:top w:val="nil"/>
              <w:left w:val="nil"/>
              <w:bottom w:val="single" w:sz="4" w:space="0" w:color="auto"/>
              <w:right w:val="single" w:sz="4" w:space="0" w:color="auto"/>
            </w:tcBorders>
            <w:vAlign w:val="center"/>
          </w:tcPr>
          <w:p w14:paraId="702DF6A3" w14:textId="77777777" w:rsidR="001F1956" w:rsidRPr="00C16AEA" w:rsidRDefault="002A12DA"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Wpust podłogowy</w:t>
            </w:r>
          </w:p>
        </w:tc>
        <w:tc>
          <w:tcPr>
            <w:tcW w:w="2060" w:type="dxa"/>
            <w:tcBorders>
              <w:top w:val="nil"/>
              <w:left w:val="nil"/>
              <w:bottom w:val="single" w:sz="4" w:space="0" w:color="auto"/>
              <w:right w:val="single" w:sz="4" w:space="0" w:color="auto"/>
            </w:tcBorders>
            <w:vAlign w:val="center"/>
          </w:tcPr>
          <w:p w14:paraId="2E5BACC6" w14:textId="77777777" w:rsidR="001F1956" w:rsidRPr="00C16AEA" w:rsidRDefault="001F1956"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1,0</w:t>
            </w:r>
          </w:p>
        </w:tc>
        <w:tc>
          <w:tcPr>
            <w:tcW w:w="1160" w:type="dxa"/>
            <w:tcBorders>
              <w:top w:val="nil"/>
              <w:left w:val="nil"/>
              <w:bottom w:val="single" w:sz="4" w:space="0" w:color="auto"/>
              <w:right w:val="single" w:sz="4" w:space="0" w:color="auto"/>
            </w:tcBorders>
            <w:vAlign w:val="center"/>
          </w:tcPr>
          <w:p w14:paraId="0DFFEE97" w14:textId="77777777" w:rsidR="001F1956" w:rsidRPr="00C16AEA" w:rsidRDefault="002A12DA"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w:t>
            </w:r>
          </w:p>
        </w:tc>
        <w:tc>
          <w:tcPr>
            <w:tcW w:w="960" w:type="dxa"/>
            <w:tcBorders>
              <w:top w:val="nil"/>
              <w:left w:val="nil"/>
              <w:bottom w:val="single" w:sz="4" w:space="0" w:color="auto"/>
              <w:right w:val="single" w:sz="4" w:space="0" w:color="auto"/>
            </w:tcBorders>
            <w:vAlign w:val="center"/>
          </w:tcPr>
          <w:p w14:paraId="2E70D559" w14:textId="77777777" w:rsidR="001F1956" w:rsidRPr="00C16AEA" w:rsidRDefault="006334FF"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1,0</w:t>
            </w:r>
          </w:p>
        </w:tc>
      </w:tr>
      <w:tr w:rsidR="008F097E" w:rsidRPr="00C16AEA" w14:paraId="5DDC33F0" w14:textId="77777777" w:rsidTr="001700FD">
        <w:trPr>
          <w:trHeight w:val="255"/>
          <w:jc w:val="center"/>
        </w:trPr>
        <w:tc>
          <w:tcPr>
            <w:tcW w:w="480" w:type="dxa"/>
            <w:tcBorders>
              <w:top w:val="nil"/>
              <w:left w:val="nil"/>
              <w:bottom w:val="nil"/>
              <w:right w:val="nil"/>
            </w:tcBorders>
            <w:vAlign w:val="center"/>
            <w:hideMark/>
          </w:tcPr>
          <w:p w14:paraId="029DF88B" w14:textId="77777777" w:rsidR="008F097E" w:rsidRPr="00C16AEA" w:rsidRDefault="008F097E" w:rsidP="00A57117">
            <w:pPr>
              <w:suppressAutoHyphens w:val="0"/>
              <w:spacing w:line="276" w:lineRule="auto"/>
              <w:jc w:val="both"/>
              <w:rPr>
                <w:rFonts w:ascii="Garamond" w:hAnsi="Garamond" w:cs="Arial"/>
                <w:sz w:val="24"/>
                <w:szCs w:val="24"/>
                <w:lang w:eastAsia="pl-PL"/>
              </w:rPr>
            </w:pPr>
          </w:p>
        </w:tc>
        <w:tc>
          <w:tcPr>
            <w:tcW w:w="5840" w:type="dxa"/>
            <w:gridSpan w:val="3"/>
            <w:tcBorders>
              <w:top w:val="single" w:sz="4" w:space="0" w:color="auto"/>
              <w:left w:val="single" w:sz="4" w:space="0" w:color="auto"/>
              <w:bottom w:val="single" w:sz="4" w:space="0" w:color="auto"/>
              <w:right w:val="single" w:sz="4" w:space="0" w:color="auto"/>
            </w:tcBorders>
            <w:vAlign w:val="center"/>
            <w:hideMark/>
          </w:tcPr>
          <w:p w14:paraId="0154A512" w14:textId="77777777" w:rsidR="008F097E" w:rsidRPr="00C16AEA" w:rsidRDefault="008F097E"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Suma AWs =</w:t>
            </w:r>
          </w:p>
        </w:tc>
        <w:tc>
          <w:tcPr>
            <w:tcW w:w="960" w:type="dxa"/>
            <w:tcBorders>
              <w:top w:val="nil"/>
              <w:left w:val="nil"/>
              <w:bottom w:val="single" w:sz="4" w:space="0" w:color="auto"/>
              <w:right w:val="single" w:sz="4" w:space="0" w:color="auto"/>
            </w:tcBorders>
            <w:vAlign w:val="center"/>
          </w:tcPr>
          <w:p w14:paraId="274D5C57" w14:textId="628F8D8F" w:rsidR="008F097E" w:rsidRPr="00C16AEA" w:rsidRDefault="006334FF" w:rsidP="00A57117">
            <w:pPr>
              <w:suppressAutoHyphens w:val="0"/>
              <w:spacing w:line="276" w:lineRule="auto"/>
              <w:jc w:val="both"/>
              <w:rPr>
                <w:rFonts w:ascii="Garamond" w:hAnsi="Garamond" w:cs="Arial"/>
                <w:sz w:val="24"/>
                <w:szCs w:val="24"/>
                <w:lang w:eastAsia="pl-PL"/>
              </w:rPr>
            </w:pPr>
            <w:r w:rsidRPr="00C16AEA">
              <w:rPr>
                <w:rFonts w:ascii="Garamond" w:hAnsi="Garamond" w:cs="Arial"/>
                <w:sz w:val="24"/>
                <w:szCs w:val="24"/>
                <w:lang w:eastAsia="pl-PL"/>
              </w:rPr>
              <w:t>1</w:t>
            </w:r>
            <w:r w:rsidR="00553C10" w:rsidRPr="00C16AEA">
              <w:rPr>
                <w:rFonts w:ascii="Garamond" w:hAnsi="Garamond" w:cs="Arial"/>
                <w:sz w:val="24"/>
                <w:szCs w:val="24"/>
                <w:lang w:eastAsia="pl-PL"/>
              </w:rPr>
              <w:t>7</w:t>
            </w:r>
            <w:r w:rsidR="00737F69" w:rsidRPr="00C16AEA">
              <w:rPr>
                <w:rFonts w:ascii="Garamond" w:hAnsi="Garamond" w:cs="Arial"/>
                <w:sz w:val="24"/>
                <w:szCs w:val="24"/>
                <w:lang w:eastAsia="pl-PL"/>
              </w:rPr>
              <w:t>0</w:t>
            </w:r>
            <w:r w:rsidR="004C54E5" w:rsidRPr="00C16AEA">
              <w:rPr>
                <w:rFonts w:ascii="Garamond" w:hAnsi="Garamond" w:cs="Arial"/>
                <w:sz w:val="24"/>
                <w:szCs w:val="24"/>
                <w:lang w:eastAsia="pl-PL"/>
              </w:rPr>
              <w:t>,0</w:t>
            </w:r>
          </w:p>
        </w:tc>
      </w:tr>
    </w:tbl>
    <w:p w14:paraId="63C1700A" w14:textId="77777777" w:rsidR="008F097E" w:rsidRPr="00C16AEA" w:rsidRDefault="008F097E" w:rsidP="009972A9">
      <w:pPr>
        <w:spacing w:before="240" w:line="276" w:lineRule="auto"/>
        <w:jc w:val="center"/>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s</w:t>
      </w:r>
      <w:r w:rsidRPr="00C16AEA">
        <w:rPr>
          <w:rFonts w:ascii="Garamond" w:hAnsi="Garamond" w:cs="Arial"/>
          <w:sz w:val="24"/>
          <w:szCs w:val="24"/>
        </w:rPr>
        <w:t>= 0,5*(</w:t>
      </w:r>
      <w:r w:rsidRPr="00C16AEA">
        <w:rPr>
          <w:rFonts w:ascii="Symbol" w:hAnsi="Symbol" w:cs="Arial"/>
          <w:sz w:val="24"/>
          <w:szCs w:val="24"/>
        </w:rPr>
        <w:t></w:t>
      </w:r>
      <w:r w:rsidRPr="00C16AEA">
        <w:rPr>
          <w:rFonts w:ascii="Garamond" w:hAnsi="Garamond" w:cs="Arial"/>
          <w:sz w:val="24"/>
          <w:szCs w:val="24"/>
        </w:rPr>
        <w:t>AWs)</w:t>
      </w:r>
      <w:r w:rsidRPr="00C16AEA">
        <w:rPr>
          <w:rFonts w:ascii="Garamond" w:hAnsi="Garamond" w:cs="Arial"/>
          <w:sz w:val="24"/>
          <w:szCs w:val="24"/>
          <w:vertAlign w:val="superscript"/>
        </w:rPr>
        <w:t>0,5</w:t>
      </w:r>
    </w:p>
    <w:p w14:paraId="0EF41CBB" w14:textId="087E0AD8" w:rsidR="008F097E" w:rsidRPr="00C16AEA" w:rsidRDefault="008F097E" w:rsidP="009972A9">
      <w:pPr>
        <w:spacing w:before="240" w:line="276" w:lineRule="auto"/>
        <w:jc w:val="center"/>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s</w:t>
      </w:r>
      <w:r w:rsidRPr="00C16AEA">
        <w:rPr>
          <w:rFonts w:ascii="Garamond" w:hAnsi="Garamond" w:cs="Arial"/>
          <w:sz w:val="24"/>
          <w:szCs w:val="24"/>
        </w:rPr>
        <w:t>=</w:t>
      </w:r>
      <w:r w:rsidR="00774FBA" w:rsidRPr="00C16AEA">
        <w:rPr>
          <w:rFonts w:ascii="Garamond" w:hAnsi="Garamond" w:cs="Arial"/>
          <w:sz w:val="24"/>
          <w:szCs w:val="24"/>
        </w:rPr>
        <w:t>6,52</w:t>
      </w:r>
      <w:r w:rsidRPr="00C16AEA">
        <w:rPr>
          <w:rFonts w:ascii="Garamond" w:hAnsi="Garamond" w:cs="Arial"/>
          <w:sz w:val="24"/>
          <w:szCs w:val="24"/>
        </w:rPr>
        <w:t xml:space="preserve"> l/s</w:t>
      </w:r>
    </w:p>
    <w:p w14:paraId="510C2CD5" w14:textId="77777777" w:rsidR="00622ECE" w:rsidRPr="00C16AEA" w:rsidRDefault="00622ECE" w:rsidP="00DA38E7">
      <w:pPr>
        <w:pStyle w:val="Nagwek3"/>
        <w:numPr>
          <w:ilvl w:val="1"/>
          <w:numId w:val="2"/>
        </w:numPr>
        <w:spacing w:before="120" w:after="120" w:line="276" w:lineRule="auto"/>
        <w:jc w:val="both"/>
        <w:rPr>
          <w:rFonts w:ascii="Garamond" w:hAnsi="Garamond" w:cs="Arial"/>
          <w:szCs w:val="24"/>
        </w:rPr>
      </w:pPr>
      <w:bookmarkStart w:id="132" w:name="_Toc109222273"/>
      <w:bookmarkStart w:id="133" w:name="_Toc210810687"/>
      <w:r w:rsidRPr="00C16AEA">
        <w:rPr>
          <w:rFonts w:ascii="Garamond" w:hAnsi="Garamond" w:cs="Arial"/>
          <w:szCs w:val="24"/>
        </w:rPr>
        <w:t>Roboty ziemne i montaż przewodów</w:t>
      </w:r>
      <w:bookmarkEnd w:id="128"/>
      <w:bookmarkEnd w:id="132"/>
      <w:bookmarkEnd w:id="133"/>
    </w:p>
    <w:p w14:paraId="5B20C470" w14:textId="77777777" w:rsidR="00622ECE" w:rsidRPr="00C16AEA" w:rsidRDefault="00622ECE" w:rsidP="00A57117">
      <w:pPr>
        <w:spacing w:line="276" w:lineRule="auto"/>
        <w:jc w:val="both"/>
        <w:rPr>
          <w:rFonts w:ascii="Garamond" w:hAnsi="Garamond" w:cs="Arial"/>
          <w:sz w:val="24"/>
          <w:szCs w:val="24"/>
          <w:highlight w:val="yellow"/>
          <w:lang w:eastAsia="pl-PL"/>
        </w:rPr>
      </w:pPr>
      <w:r w:rsidRPr="00C16AEA">
        <w:rPr>
          <w:rFonts w:ascii="Garamond" w:hAnsi="Garamond" w:cs="Arial"/>
          <w:sz w:val="24"/>
          <w:szCs w:val="24"/>
        </w:rPr>
        <w:t xml:space="preserve">Rury należy łączyć za pomocą łączników systemowych z uszczelkami wykonanych przez tego samego producenta, co rury w przypadku zastosowania rur bosych bądź poprzez kielichy. Rury układać zachowując zasadę montażu od najniższego punktu do najwyższego. </w:t>
      </w:r>
      <w:r w:rsidRPr="00C16AEA">
        <w:rPr>
          <w:rFonts w:ascii="Garamond" w:hAnsi="Garamond" w:cs="Arial"/>
          <w:sz w:val="24"/>
          <w:szCs w:val="24"/>
          <w:lang w:eastAsia="pl-PL"/>
        </w:rPr>
        <w:t xml:space="preserve">Rury należy układać na podsypce piaskowej o gr. </w:t>
      </w:r>
      <w:r w:rsidR="0032081D" w:rsidRPr="00C16AEA">
        <w:rPr>
          <w:rFonts w:ascii="Garamond" w:hAnsi="Garamond" w:cs="Arial"/>
          <w:sz w:val="24"/>
          <w:szCs w:val="24"/>
          <w:lang w:eastAsia="pl-PL"/>
        </w:rPr>
        <w:t>2</w:t>
      </w:r>
      <w:r w:rsidRPr="00C16AEA">
        <w:rPr>
          <w:rFonts w:ascii="Garamond" w:hAnsi="Garamond" w:cs="Arial"/>
          <w:sz w:val="24"/>
          <w:szCs w:val="24"/>
          <w:lang w:eastAsia="pl-PL"/>
        </w:rPr>
        <w:t xml:space="preserve">0cm. Po sprawdzeniu poprawności spadków kanału można przystąpić do wykonania obsypki jednocześnie z obu stron kanału. Obsypkę ochronną piaskową do wysokości 30cm ponad wierzch rury należy zagęszczać do stopnia Is=0,97 za pomocą lekkiej zagęszczarki wibracyjnej o maksymalnym ciężarze roboczym 0,3kN bądź </w:t>
      </w:r>
      <w:r w:rsidRPr="00C16AEA">
        <w:rPr>
          <w:rFonts w:ascii="Garamond" w:hAnsi="Garamond" w:cs="Arial"/>
          <w:sz w:val="24"/>
          <w:szCs w:val="24"/>
        </w:rPr>
        <w:t>lekkiej zagęszczarki płytowej o maksymalnym ciężarze roboczym do 1kN. Wykop należy utrzymywać w stanie odwodnionym. Dla wykonania zasypki wykopu od 30cm ponad wierzch rury można stosować zagęszczarkę wibracyjną o średnim ciężarze roboczym 0,60kN lub płytową wstrząsową do 5kN dla uzyskania stopnia zagęszczenia Is=0,98 do warstwy podbudowy nawierzchni. Średnie i ciężkie urządzenia do zagęszczania gruntu wolno stosować dopiero przy przykryciu rurociągu powyżej 1,0m. Zagęszczenia dokonywać warstwami co 20cm. W trakcie wykonywania zagęszczania należy równolegle wyjmować szalunek, celem nienaruszenia wymaganej struktury obsypki wokół rury.</w:t>
      </w:r>
    </w:p>
    <w:p w14:paraId="131CED75" w14:textId="77777777" w:rsidR="00622ECE" w:rsidRPr="00C16AEA" w:rsidRDefault="00622ECE" w:rsidP="00A57117">
      <w:pPr>
        <w:spacing w:line="276" w:lineRule="auto"/>
        <w:jc w:val="both"/>
        <w:rPr>
          <w:rFonts w:ascii="Garamond" w:hAnsi="Garamond" w:cs="Arial"/>
          <w:sz w:val="24"/>
          <w:szCs w:val="24"/>
        </w:rPr>
      </w:pPr>
      <w:r w:rsidRPr="00C16AEA">
        <w:rPr>
          <w:rFonts w:ascii="Garamond" w:hAnsi="Garamond" w:cs="Arial"/>
          <w:sz w:val="24"/>
          <w:szCs w:val="24"/>
        </w:rPr>
        <w:t xml:space="preserve">Pod projektowane sieci wykonać podsypkę z piasku o grubości </w:t>
      </w:r>
      <w:r w:rsidR="0032081D" w:rsidRPr="00C16AEA">
        <w:rPr>
          <w:rFonts w:ascii="Garamond" w:hAnsi="Garamond" w:cs="Arial"/>
          <w:sz w:val="24"/>
          <w:szCs w:val="24"/>
        </w:rPr>
        <w:t>2</w:t>
      </w:r>
      <w:r w:rsidRPr="00C16AEA">
        <w:rPr>
          <w:rFonts w:ascii="Garamond" w:hAnsi="Garamond" w:cs="Arial"/>
          <w:sz w:val="24"/>
          <w:szCs w:val="24"/>
        </w:rPr>
        <w:t xml:space="preserve">0 cm – dla rurociągów wykonanych z PCV. Obsypkę należy wykonać z gruntu mineralnego, sypkiego (piasek lub żwir), którego wielkość ziaren, w bezpośredniej bliskości rury, nie powinien przekraczać 10% nominalnej średnicy rury lecz nigdy nie może być większa niż </w:t>
      </w:r>
      <w:smartTag w:uri="urn:schemas-microsoft-com:office:smarttags" w:element="metricconverter">
        <w:smartTagPr>
          <w:attr w:name="ProductID" w:val="60 mm"/>
        </w:smartTagPr>
        <w:r w:rsidRPr="00C16AEA">
          <w:rPr>
            <w:rFonts w:ascii="Garamond" w:hAnsi="Garamond" w:cs="Arial"/>
            <w:sz w:val="24"/>
            <w:szCs w:val="24"/>
          </w:rPr>
          <w:t>60 mm</w:t>
        </w:r>
      </w:smartTag>
      <w:r w:rsidRPr="00C16AEA">
        <w:rPr>
          <w:rFonts w:ascii="Garamond" w:hAnsi="Garamond" w:cs="Arial"/>
          <w:sz w:val="24"/>
          <w:szCs w:val="24"/>
        </w:rPr>
        <w:t xml:space="preserve">. Materiał obsypki nie może być zamrożony ani też zawierać ostrych kamieni lub innego łamanego materiału. W celu zapewnienia całkowitej stabilności rurociągu, konieczne jest zadbanie o to, aby materiał obsypki szczelnie wypełniał przestrzeń nad rurą. </w:t>
      </w:r>
    </w:p>
    <w:p w14:paraId="57CE6324" w14:textId="77777777" w:rsidR="00622ECE" w:rsidRPr="00C16AEA" w:rsidRDefault="00622ECE" w:rsidP="00A57117">
      <w:pPr>
        <w:spacing w:line="276" w:lineRule="auto"/>
        <w:jc w:val="both"/>
        <w:rPr>
          <w:rFonts w:ascii="Garamond" w:hAnsi="Garamond" w:cs="Arial"/>
          <w:sz w:val="24"/>
          <w:szCs w:val="24"/>
        </w:rPr>
      </w:pPr>
      <w:r w:rsidRPr="00C16AEA">
        <w:rPr>
          <w:rFonts w:ascii="Garamond" w:hAnsi="Garamond" w:cs="Arial"/>
          <w:sz w:val="24"/>
          <w:szCs w:val="24"/>
        </w:rPr>
        <w:t>Przy wykonywaniu prac ziemnych (np. wykopy, zasypanie rurociągu) należy ściśle przestrzegać zasad bezpieczeństwa zgodnie z zasadami BHP. Wykopy należy zabezpieczyć oraz oznakować.</w:t>
      </w:r>
    </w:p>
    <w:p w14:paraId="23BE3A6A" w14:textId="77777777" w:rsidR="0066212D" w:rsidRPr="00C16AEA" w:rsidRDefault="00622ECE" w:rsidP="00A57117">
      <w:pPr>
        <w:spacing w:line="276" w:lineRule="auto"/>
        <w:jc w:val="both"/>
        <w:rPr>
          <w:rFonts w:ascii="Garamond" w:hAnsi="Garamond" w:cs="Arial"/>
          <w:sz w:val="24"/>
          <w:szCs w:val="24"/>
          <w:highlight w:val="yellow"/>
        </w:rPr>
      </w:pPr>
      <w:r w:rsidRPr="00C16AEA">
        <w:rPr>
          <w:rFonts w:ascii="Garamond" w:hAnsi="Garamond" w:cs="Arial"/>
          <w:sz w:val="24"/>
          <w:szCs w:val="24"/>
        </w:rPr>
        <w:t>Na odkrytych kablach zakładać rudy dwudzielne Arot.</w:t>
      </w:r>
      <w:r w:rsidRPr="00C16AEA">
        <w:rPr>
          <w:rFonts w:ascii="Garamond" w:hAnsi="Garamond" w:cs="Arial"/>
          <w:sz w:val="24"/>
          <w:szCs w:val="24"/>
        </w:rPr>
        <w:tab/>
      </w:r>
      <w:bookmarkStart w:id="134" w:name="_Toc506464767"/>
    </w:p>
    <w:p w14:paraId="53D3C248" w14:textId="77777777" w:rsidR="00622ECE" w:rsidRPr="00C16AEA" w:rsidRDefault="00622ECE" w:rsidP="00DA38E7">
      <w:pPr>
        <w:pStyle w:val="Nagwek3"/>
        <w:numPr>
          <w:ilvl w:val="1"/>
          <w:numId w:val="2"/>
        </w:numPr>
        <w:spacing w:before="120" w:after="120" w:line="276" w:lineRule="auto"/>
        <w:jc w:val="both"/>
        <w:rPr>
          <w:rFonts w:ascii="Garamond" w:hAnsi="Garamond" w:cs="Arial"/>
          <w:szCs w:val="24"/>
        </w:rPr>
      </w:pPr>
      <w:bookmarkStart w:id="135" w:name="_Toc109222274"/>
      <w:bookmarkStart w:id="136" w:name="_Toc210810688"/>
      <w:r w:rsidRPr="00C16AEA">
        <w:rPr>
          <w:rFonts w:ascii="Garamond" w:hAnsi="Garamond" w:cs="Arial"/>
          <w:szCs w:val="24"/>
        </w:rPr>
        <w:t>Studnie</w:t>
      </w:r>
      <w:bookmarkEnd w:id="134"/>
      <w:r w:rsidR="00F851EE" w:rsidRPr="00C16AEA">
        <w:rPr>
          <w:rFonts w:ascii="Garamond" w:hAnsi="Garamond" w:cs="Arial"/>
          <w:szCs w:val="24"/>
        </w:rPr>
        <w:t xml:space="preserve"> kanalizacyjne</w:t>
      </w:r>
      <w:bookmarkEnd w:id="135"/>
      <w:bookmarkEnd w:id="136"/>
    </w:p>
    <w:p w14:paraId="7DD132D2"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 xml:space="preserve">Na terenie inwestycji na kanałach sanitarnych projektuje się studnie z kręgów betonowych DN1000 oraz inspekcyjne studnie tworzywowe Ø600. Studnie znajdujące się w terenie najazdowym wykonać ze zwieńczeniem klasy D400 natomiast studnie w terenie zielonym ze zwieńczeniem klasy A15. Przy różnicy wysokości wlotu od wylotu większej niż 0,5m należy zastosować od strony wlotu włączenie do studzienki poprzez kaskadę zewnętrzną. </w:t>
      </w:r>
    </w:p>
    <w:p w14:paraId="5D97AD5B"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 xml:space="preserve">Przejścia kanałów przez ściany studni należy wykonać jako szczelne w stopniu uniemożliwiającym infiltrację wody gruntowej i eksfiltrację ścieków, stosując fabrycznie osadzone w kręgach dennych króćce połączeniowe lub z wykorzystaniem uszczelek czterowargowych. </w:t>
      </w:r>
    </w:p>
    <w:p w14:paraId="55294576" w14:textId="77777777" w:rsidR="00E54729" w:rsidRPr="00C16AEA" w:rsidRDefault="00E54729" w:rsidP="00DA38E7">
      <w:pPr>
        <w:numPr>
          <w:ilvl w:val="0"/>
          <w:numId w:val="12"/>
        </w:numPr>
        <w:spacing w:line="276" w:lineRule="auto"/>
        <w:jc w:val="both"/>
        <w:rPr>
          <w:rFonts w:ascii="Garamond" w:hAnsi="Garamond" w:cs="Arial"/>
          <w:sz w:val="24"/>
          <w:szCs w:val="24"/>
        </w:rPr>
      </w:pPr>
      <w:bookmarkStart w:id="137" w:name="_Toc526887007"/>
      <w:bookmarkStart w:id="138" w:name="_Toc10547201"/>
      <w:r w:rsidRPr="00C16AEA">
        <w:rPr>
          <w:rFonts w:ascii="Garamond" w:hAnsi="Garamond" w:cs="Arial"/>
          <w:sz w:val="24"/>
          <w:szCs w:val="24"/>
        </w:rPr>
        <w:t>studzienki kanalizacyjne z kręgów betonowych</w:t>
      </w:r>
      <w:bookmarkEnd w:id="137"/>
      <w:bookmarkEnd w:id="138"/>
    </w:p>
    <w:p w14:paraId="2B5AA625"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Projektuje się studzienki kanalizacyjne o średnicy wewnętrznej Ø1000mm z prefabrykowanych kręgów betonowych, z zastosowaniem jako materiału betonu odpowiadającego klasie wytrzymałości nie niższej niż B-45 (C35/45 – wg PN-EN-206-1), wodoszczelnego (W8), mało nasiąkliwego (nw do 5%) i mrozoodpornego (F-150). Elementy studni należy łączyć z zastosowaniem uszczelek.</w:t>
      </w:r>
    </w:p>
    <w:p w14:paraId="4FA4B0F5"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lastRenderedPageBreak/>
        <w:t>Części denne studni należy wykonać jako monolityczne. W przypadku lokalizacji studni w terenie najazdowym do budowy studni należy zastosować zwężkę żelbetową. Studnie przykryć płytą żelbetową pokrywową oraz zabudować właz kanałowy Ø600 wg PN-EN-124:2000 klasy D400 kN</w:t>
      </w:r>
    </w:p>
    <w:p w14:paraId="7C2586D5"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Wszystkie włazy dla kanalizacji sanitarnej zaprojektowano bez wentylacji i wypełnieniem betonowym. Nie dopuszcza się włazów z częściami ruchomymi (np. śruby, rygle).</w:t>
      </w:r>
    </w:p>
    <w:p w14:paraId="46B2A5CB"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Włazy kanalizacyjne posadowić zlicowane z poziomem ulic i chodników.</w:t>
      </w:r>
    </w:p>
    <w:p w14:paraId="4E8F45DF" w14:textId="77777777" w:rsidR="00E54729" w:rsidRPr="00C16AEA" w:rsidRDefault="00E54729" w:rsidP="00A57117">
      <w:pPr>
        <w:spacing w:line="276" w:lineRule="auto"/>
        <w:jc w:val="both"/>
        <w:rPr>
          <w:rFonts w:ascii="Garamond" w:hAnsi="Garamond" w:cs="Arial"/>
          <w:sz w:val="24"/>
          <w:szCs w:val="24"/>
        </w:rPr>
      </w:pPr>
      <w:r w:rsidRPr="00C16AEA">
        <w:rPr>
          <w:rFonts w:ascii="Garamond" w:hAnsi="Garamond" w:cs="Arial"/>
          <w:sz w:val="24"/>
          <w:szCs w:val="24"/>
        </w:rPr>
        <w:t>Przejścia rur przez ściany studzienek rewizyjnych wykonać jako szczelne z zastosowaniem tulei ochronnej. Zwraca się uwagę na dokładne obsypanie studni rewizyjnych piaskiem z dokładnym zagęszczeniem przy pomocy ubijaków mechanicznych.</w:t>
      </w:r>
    </w:p>
    <w:p w14:paraId="47998858" w14:textId="77777777" w:rsidR="00B80687" w:rsidRPr="00C16AEA" w:rsidRDefault="00B80687" w:rsidP="00DA38E7">
      <w:pPr>
        <w:numPr>
          <w:ilvl w:val="0"/>
          <w:numId w:val="12"/>
        </w:numPr>
        <w:spacing w:line="276" w:lineRule="auto"/>
        <w:jc w:val="both"/>
        <w:rPr>
          <w:rFonts w:ascii="Garamond" w:hAnsi="Garamond" w:cs="Arial"/>
          <w:sz w:val="24"/>
          <w:szCs w:val="24"/>
        </w:rPr>
      </w:pPr>
      <w:bookmarkStart w:id="139" w:name="_Toc526887008"/>
      <w:bookmarkStart w:id="140" w:name="_Toc10547202"/>
      <w:r w:rsidRPr="00C16AEA">
        <w:rPr>
          <w:rFonts w:ascii="Garamond" w:hAnsi="Garamond" w:cs="Arial"/>
          <w:sz w:val="24"/>
          <w:szCs w:val="24"/>
        </w:rPr>
        <w:t>studzienki kanalizacyjne z tworzyw sztucznych</w:t>
      </w:r>
      <w:bookmarkEnd w:id="139"/>
      <w:r w:rsidRPr="00C16AEA">
        <w:rPr>
          <w:rFonts w:ascii="Garamond" w:hAnsi="Garamond" w:cs="Arial"/>
          <w:sz w:val="24"/>
          <w:szCs w:val="24"/>
        </w:rPr>
        <w:t xml:space="preserve"> </w:t>
      </w:r>
      <w:bookmarkEnd w:id="140"/>
    </w:p>
    <w:p w14:paraId="681065E4" w14:textId="58A8F570" w:rsidR="00B80687" w:rsidRPr="00C16AEA" w:rsidRDefault="00B80687" w:rsidP="00B80687">
      <w:pPr>
        <w:spacing w:line="276" w:lineRule="auto"/>
        <w:jc w:val="both"/>
        <w:rPr>
          <w:rFonts w:ascii="Garamond" w:hAnsi="Garamond" w:cs="Arial"/>
          <w:sz w:val="24"/>
          <w:szCs w:val="24"/>
        </w:rPr>
      </w:pPr>
      <w:r w:rsidRPr="00C16AEA">
        <w:rPr>
          <w:rFonts w:ascii="Garamond" w:hAnsi="Garamond" w:cs="Arial"/>
          <w:sz w:val="24"/>
          <w:szCs w:val="24"/>
        </w:rPr>
        <w:t>Uzbrojenie kanalizacji stanowić będą studzienki kanalizacyjne rewizyjne o średnicy Ø600mm z tworzyw sztucznych. Studzienki wykonać zgodnie z PN-B-10729:1999 z włazem kanałowym DN600 wg PN-EN-124:2000 klasy D400 kN.</w:t>
      </w:r>
    </w:p>
    <w:p w14:paraId="5821D86F" w14:textId="77777777" w:rsidR="00B80687" w:rsidRPr="00C16AEA" w:rsidRDefault="00B80687" w:rsidP="00B80687">
      <w:pPr>
        <w:spacing w:line="276" w:lineRule="auto"/>
        <w:jc w:val="both"/>
        <w:rPr>
          <w:rFonts w:ascii="Garamond" w:hAnsi="Garamond" w:cs="Arial"/>
          <w:sz w:val="24"/>
          <w:szCs w:val="24"/>
        </w:rPr>
      </w:pPr>
      <w:r w:rsidRPr="00C16AEA">
        <w:rPr>
          <w:rFonts w:ascii="Garamond" w:hAnsi="Garamond" w:cs="Arial"/>
          <w:sz w:val="24"/>
          <w:szCs w:val="24"/>
        </w:rPr>
        <w:t>Studzienki posadowione w terenie najezdnym należy dodatkowo wyposażyć w pierścień odciążający. Zwraca się uwagę na dokładne obsypanie studni rewizyjnych piaskiem z dokładnym zagęszczeniem przy pomocy ubijaków mechanicznych.</w:t>
      </w:r>
    </w:p>
    <w:p w14:paraId="2CA05C68" w14:textId="714BD17B" w:rsidR="00171500" w:rsidRPr="00C16AEA" w:rsidRDefault="009972A9" w:rsidP="00DA38E7">
      <w:pPr>
        <w:pStyle w:val="Nagwek2"/>
        <w:numPr>
          <w:ilvl w:val="1"/>
          <w:numId w:val="1"/>
        </w:numPr>
        <w:spacing w:before="120" w:after="120" w:line="276" w:lineRule="auto"/>
        <w:ind w:left="578" w:hanging="578"/>
        <w:jc w:val="both"/>
        <w:rPr>
          <w:rFonts w:ascii="Garamond" w:hAnsi="Garamond" w:cs="Arial"/>
          <w:b/>
          <w:szCs w:val="24"/>
        </w:rPr>
      </w:pPr>
      <w:bookmarkStart w:id="141" w:name="_Toc210810689"/>
      <w:bookmarkStart w:id="142" w:name="_Toc109222275"/>
      <w:r w:rsidRPr="00C16AEA">
        <w:rPr>
          <w:rFonts w:ascii="Garamond" w:hAnsi="Garamond" w:cs="Arial"/>
          <w:b/>
          <w:szCs w:val="24"/>
        </w:rPr>
        <w:t>I</w:t>
      </w:r>
      <w:r w:rsidR="00737F69" w:rsidRPr="00C16AEA">
        <w:rPr>
          <w:rFonts w:ascii="Garamond" w:hAnsi="Garamond" w:cs="Arial"/>
          <w:b/>
          <w:szCs w:val="24"/>
        </w:rPr>
        <w:t>nst</w:t>
      </w:r>
      <w:r w:rsidR="00171500" w:rsidRPr="00C16AEA">
        <w:rPr>
          <w:rFonts w:ascii="Garamond" w:hAnsi="Garamond" w:cs="Arial"/>
          <w:b/>
          <w:szCs w:val="24"/>
        </w:rPr>
        <w:t>alacja kanalizacji deszczowej</w:t>
      </w:r>
      <w:bookmarkEnd w:id="141"/>
    </w:p>
    <w:p w14:paraId="04964FE8" w14:textId="7B0A46FB" w:rsidR="005B2CC0" w:rsidRPr="006C659F" w:rsidRDefault="009972A9" w:rsidP="005B2CC0">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Wody</w:t>
      </w:r>
      <w:r w:rsidR="00E23C96" w:rsidRPr="00C16AEA">
        <w:rPr>
          <w:rFonts w:ascii="Garamond" w:hAnsi="Garamond" w:cs="Arial"/>
          <w:sz w:val="24"/>
          <w:szCs w:val="24"/>
          <w:lang w:eastAsia="pl-PL"/>
        </w:rPr>
        <w:t xml:space="preserve"> opadowe odprowadzić do sieci kanalizacji ogólnospławnej</w:t>
      </w:r>
      <w:r w:rsidR="00C16AEA">
        <w:rPr>
          <w:rFonts w:ascii="Garamond" w:hAnsi="Garamond" w:cs="Arial"/>
          <w:sz w:val="24"/>
          <w:szCs w:val="24"/>
          <w:lang w:eastAsia="pl-PL"/>
        </w:rPr>
        <w:t xml:space="preserve"> </w:t>
      </w:r>
      <w:r w:rsidR="00C16AEA" w:rsidRPr="00C16AEA">
        <w:rPr>
          <w:rFonts w:ascii="Garamond" w:hAnsi="Garamond" w:cs="Arial"/>
          <w:sz w:val="24"/>
          <w:szCs w:val="24"/>
          <w:lang w:eastAsia="pl-PL"/>
        </w:rPr>
        <w:t>Ø</w:t>
      </w:r>
      <w:r w:rsidR="00C16AEA">
        <w:rPr>
          <w:rFonts w:ascii="Garamond" w:hAnsi="Garamond" w:cs="Arial"/>
          <w:sz w:val="24"/>
          <w:szCs w:val="24"/>
          <w:lang w:eastAsia="pl-PL"/>
        </w:rPr>
        <w:t>200</w:t>
      </w:r>
      <w:r w:rsidR="00E54729" w:rsidRPr="00C16AEA">
        <w:rPr>
          <w:rFonts w:ascii="Garamond" w:hAnsi="Garamond" w:cs="Arial"/>
          <w:sz w:val="24"/>
          <w:szCs w:val="24"/>
          <w:lang w:eastAsia="pl-PL"/>
        </w:rPr>
        <w:t>. Wody opadowe z dachu budynk</w:t>
      </w:r>
      <w:r w:rsidR="00177AE5" w:rsidRPr="00C16AEA">
        <w:rPr>
          <w:rFonts w:ascii="Garamond" w:hAnsi="Garamond" w:cs="Arial"/>
          <w:sz w:val="24"/>
          <w:szCs w:val="24"/>
          <w:lang w:eastAsia="pl-PL"/>
        </w:rPr>
        <w:t>u</w:t>
      </w:r>
      <w:r w:rsidR="00E54729" w:rsidRPr="00C16AEA">
        <w:rPr>
          <w:rFonts w:ascii="Garamond" w:hAnsi="Garamond" w:cs="Arial"/>
          <w:sz w:val="24"/>
          <w:szCs w:val="24"/>
          <w:lang w:eastAsia="pl-PL"/>
        </w:rPr>
        <w:t xml:space="preserve"> należy odprowadzić poprzez system rur spustowych. Na każdej rurze spustowej należy zamontować czyszczaki z kratkami. Wody opadowe z dróg i parkingów należy odprowadzić poprzez betonowe wpusty </w:t>
      </w:r>
      <w:r w:rsidR="00E54729" w:rsidRPr="006C659F">
        <w:rPr>
          <w:rFonts w:ascii="Garamond" w:hAnsi="Garamond" w:cs="Arial"/>
          <w:sz w:val="24"/>
          <w:szCs w:val="24"/>
          <w:lang w:eastAsia="pl-PL"/>
        </w:rPr>
        <w:t xml:space="preserve">drogowe Ø600 z osadnikami 1,0m. </w:t>
      </w:r>
      <w:r w:rsidR="00E23C96" w:rsidRPr="006C659F">
        <w:rPr>
          <w:rFonts w:ascii="Garamond" w:hAnsi="Garamond" w:cs="Arial"/>
          <w:sz w:val="24"/>
          <w:szCs w:val="24"/>
          <w:lang w:eastAsia="pl-PL"/>
        </w:rPr>
        <w:t xml:space="preserve">Ze względu na ograniczone możliwości przepustowości pompowni </w:t>
      </w:r>
      <w:r w:rsidR="006C659F" w:rsidRPr="006C659F">
        <w:rPr>
          <w:rFonts w:ascii="Garamond" w:hAnsi="Garamond" w:cs="Arial"/>
          <w:sz w:val="24"/>
          <w:szCs w:val="24"/>
          <w:lang w:eastAsia="pl-PL"/>
        </w:rPr>
        <w:t xml:space="preserve">miejskiej </w:t>
      </w:r>
      <w:r w:rsidR="00E23C96" w:rsidRPr="006C659F">
        <w:rPr>
          <w:rFonts w:ascii="Garamond" w:hAnsi="Garamond" w:cs="Arial"/>
          <w:sz w:val="24"/>
          <w:szCs w:val="24"/>
          <w:lang w:eastAsia="pl-PL"/>
        </w:rPr>
        <w:t>przed miejscem włączenia do sieci, wody opadowe należy najpierw doprowadzić do bezodpływowego szczelnego zbiornika retencyjnego składającego się z dwóch żelbetowych zbiorników prefabrykowanych o pojemności 12m</w:t>
      </w:r>
      <w:r w:rsidR="00E23C96" w:rsidRPr="006C659F">
        <w:rPr>
          <w:rFonts w:ascii="Garamond" w:hAnsi="Garamond" w:cs="Arial"/>
          <w:sz w:val="24"/>
          <w:szCs w:val="24"/>
          <w:vertAlign w:val="superscript"/>
          <w:lang w:eastAsia="pl-PL"/>
        </w:rPr>
        <w:t>3</w:t>
      </w:r>
      <w:r w:rsidR="00E23C96" w:rsidRPr="006C659F">
        <w:rPr>
          <w:rFonts w:ascii="Garamond" w:hAnsi="Garamond" w:cs="Arial"/>
          <w:sz w:val="24"/>
          <w:szCs w:val="24"/>
          <w:lang w:eastAsia="pl-PL"/>
        </w:rPr>
        <w:t xml:space="preserve"> każdy. </w:t>
      </w:r>
      <w:r w:rsidR="006C659F" w:rsidRPr="006C659F">
        <w:rPr>
          <w:rFonts w:ascii="Garamond" w:hAnsi="Garamond" w:cs="Arial"/>
          <w:sz w:val="24"/>
          <w:szCs w:val="24"/>
          <w:lang w:eastAsia="pl-PL"/>
        </w:rPr>
        <w:t xml:space="preserve">Na wypływie ze zbiornika należy zamontować regulator przepływu o przepustowości 10 l/s. </w:t>
      </w:r>
    </w:p>
    <w:p w14:paraId="67330D40" w14:textId="2C90310F" w:rsidR="006C659F" w:rsidRPr="006C659F" w:rsidRDefault="006C659F" w:rsidP="005B2CC0">
      <w:pPr>
        <w:spacing w:line="276" w:lineRule="auto"/>
        <w:jc w:val="both"/>
        <w:rPr>
          <w:rFonts w:ascii="Garamond" w:hAnsi="Garamond" w:cs="Arial"/>
          <w:sz w:val="24"/>
          <w:szCs w:val="24"/>
          <w:lang w:eastAsia="pl-PL"/>
        </w:rPr>
      </w:pPr>
      <w:r w:rsidRPr="006C659F">
        <w:rPr>
          <w:rFonts w:ascii="Garamond" w:hAnsi="Garamond" w:cs="Arial"/>
          <w:sz w:val="24"/>
          <w:szCs w:val="24"/>
          <w:lang w:eastAsia="pl-PL"/>
        </w:rPr>
        <w:t>Wody opadowe z dróg przed odprowadzeniem do zbiornika należy podczyścić w separatorze substancji ropopochodnych.</w:t>
      </w:r>
    </w:p>
    <w:p w14:paraId="30A2E089" w14:textId="1584321A" w:rsidR="005B2CC0" w:rsidRPr="006C659F" w:rsidRDefault="005B2CC0" w:rsidP="00A57117">
      <w:pPr>
        <w:spacing w:line="276" w:lineRule="auto"/>
        <w:jc w:val="both"/>
        <w:rPr>
          <w:rFonts w:ascii="Garamond" w:hAnsi="Garamond" w:cs="Arial"/>
          <w:sz w:val="24"/>
          <w:szCs w:val="24"/>
          <w:lang w:eastAsia="pl-PL"/>
        </w:rPr>
      </w:pPr>
      <w:r w:rsidRPr="006C659F">
        <w:rPr>
          <w:rFonts w:ascii="Garamond" w:hAnsi="Garamond" w:cs="Arial"/>
          <w:sz w:val="24"/>
          <w:szCs w:val="24"/>
          <w:lang w:eastAsia="pl-PL"/>
        </w:rPr>
        <w:t>Ze względu na brak możliwości odprowadzenia wód deszczowych grawitacyjnie, na działce należy wykonać przepompownię wód deszczowych.</w:t>
      </w:r>
    </w:p>
    <w:p w14:paraId="548DFCE7" w14:textId="3679C86C" w:rsidR="00E54729" w:rsidRPr="00C16AEA" w:rsidRDefault="00E54729" w:rsidP="00A57117">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Projektowan</w:t>
      </w:r>
      <w:r w:rsidR="009972A9" w:rsidRPr="00C16AEA">
        <w:rPr>
          <w:rFonts w:ascii="Garamond" w:hAnsi="Garamond" w:cs="Arial"/>
          <w:sz w:val="24"/>
          <w:szCs w:val="24"/>
          <w:lang w:eastAsia="pl-PL"/>
        </w:rPr>
        <w:t>ą</w:t>
      </w:r>
      <w:r w:rsidR="004E10C1" w:rsidRPr="00C16AEA">
        <w:rPr>
          <w:rFonts w:ascii="Garamond" w:hAnsi="Garamond" w:cs="Arial"/>
          <w:sz w:val="24"/>
          <w:szCs w:val="24"/>
          <w:lang w:eastAsia="pl-PL"/>
        </w:rPr>
        <w:t xml:space="preserve"> </w:t>
      </w:r>
      <w:r w:rsidRPr="00C16AEA">
        <w:rPr>
          <w:rFonts w:ascii="Garamond" w:hAnsi="Garamond" w:cs="Arial"/>
          <w:sz w:val="24"/>
          <w:szCs w:val="24"/>
          <w:lang w:eastAsia="pl-PL"/>
        </w:rPr>
        <w:t>instalacj</w:t>
      </w:r>
      <w:r w:rsidR="005C0B53" w:rsidRPr="00C16AEA">
        <w:rPr>
          <w:rFonts w:ascii="Garamond" w:hAnsi="Garamond" w:cs="Arial"/>
          <w:sz w:val="24"/>
          <w:szCs w:val="24"/>
          <w:lang w:eastAsia="pl-PL"/>
        </w:rPr>
        <w:t>ę</w:t>
      </w:r>
      <w:r w:rsidRPr="00C16AEA">
        <w:rPr>
          <w:rFonts w:ascii="Garamond" w:hAnsi="Garamond" w:cs="Arial"/>
          <w:sz w:val="24"/>
          <w:szCs w:val="24"/>
          <w:lang w:eastAsia="pl-PL"/>
        </w:rPr>
        <w:t xml:space="preserve"> </w:t>
      </w:r>
      <w:r w:rsidR="006C659F">
        <w:rPr>
          <w:rFonts w:ascii="Garamond" w:hAnsi="Garamond" w:cs="Arial"/>
          <w:sz w:val="24"/>
          <w:szCs w:val="24"/>
          <w:lang w:eastAsia="pl-PL"/>
        </w:rPr>
        <w:t>grawitacyjną</w:t>
      </w:r>
      <w:r w:rsidRPr="00C16AEA">
        <w:rPr>
          <w:rFonts w:ascii="Garamond" w:hAnsi="Garamond" w:cs="Arial"/>
          <w:sz w:val="24"/>
          <w:szCs w:val="24"/>
          <w:lang w:eastAsia="pl-PL"/>
        </w:rPr>
        <w:t xml:space="preserve"> wykonać z rur PCV-U litych klasy "S" SN8 SDR34 </w:t>
      </w:r>
      <w:r w:rsidR="005C0B53" w:rsidRPr="00C16AEA">
        <w:rPr>
          <w:rFonts w:ascii="Garamond" w:hAnsi="Garamond" w:cs="Arial"/>
          <w:sz w:val="24"/>
          <w:szCs w:val="24"/>
          <w:lang w:eastAsia="pl-PL"/>
        </w:rPr>
        <w:t>o średnic</w:t>
      </w:r>
      <w:r w:rsidR="00A8417D" w:rsidRPr="00C16AEA">
        <w:rPr>
          <w:rFonts w:ascii="Garamond" w:hAnsi="Garamond" w:cs="Arial"/>
          <w:sz w:val="24"/>
          <w:szCs w:val="24"/>
          <w:lang w:eastAsia="pl-PL"/>
        </w:rPr>
        <w:t xml:space="preserve">ach </w:t>
      </w:r>
      <w:r w:rsidR="00A8417D" w:rsidRPr="00C16AEA">
        <w:rPr>
          <w:rFonts w:ascii="Garamond" w:hAnsi="Garamond" w:cs="Arial"/>
          <w:sz w:val="24"/>
          <w:szCs w:val="24"/>
        </w:rPr>
        <w:t>Ø200x5,9; Ø250x7,3; Ø315x9,2.</w:t>
      </w:r>
      <w:r w:rsidR="006C659F">
        <w:rPr>
          <w:rFonts w:ascii="Garamond" w:hAnsi="Garamond" w:cs="Arial"/>
          <w:sz w:val="24"/>
          <w:szCs w:val="24"/>
        </w:rPr>
        <w:t xml:space="preserve"> </w:t>
      </w:r>
      <w:r w:rsidRPr="00C16AEA">
        <w:rPr>
          <w:rFonts w:ascii="Garamond" w:hAnsi="Garamond" w:cs="Arial"/>
          <w:sz w:val="24"/>
          <w:szCs w:val="24"/>
          <w:lang w:eastAsia="pl-PL"/>
        </w:rPr>
        <w:t xml:space="preserve">Na projektowanych kanałach zabudować studnie betonowe DN1000 oraz tworzywowe </w:t>
      </w:r>
      <w:r w:rsidRPr="00C16AEA">
        <w:rPr>
          <w:rFonts w:ascii="Garamond" w:hAnsi="Garamond" w:cs="Arial"/>
          <w:sz w:val="24"/>
          <w:szCs w:val="24"/>
        </w:rPr>
        <w:t>Ø</w:t>
      </w:r>
      <w:r w:rsidR="00A8417D" w:rsidRPr="00C16AEA">
        <w:rPr>
          <w:rFonts w:ascii="Garamond" w:hAnsi="Garamond" w:cs="Arial"/>
          <w:sz w:val="24"/>
          <w:szCs w:val="24"/>
          <w:lang w:eastAsia="pl-PL"/>
        </w:rPr>
        <w:t>425</w:t>
      </w:r>
      <w:r w:rsidRPr="00C16AEA">
        <w:rPr>
          <w:rFonts w:ascii="Garamond" w:hAnsi="Garamond" w:cs="Arial"/>
          <w:sz w:val="24"/>
          <w:szCs w:val="24"/>
          <w:lang w:eastAsia="pl-PL"/>
        </w:rPr>
        <w:t>. Przy różnicy wysokości wlotu od dna studni większej niż 0,5m należy zastosować od strony wlotu włączenie do studzienki poprzez kaskadę zewnętrzną. W terenie najazdowym studnie należy wyposażyć w pierścienie odciążające oraz we włazy typu ciężkiego D400 a w chodnikach i trawnikach studnie wyposażyć we włazy typu lekkiego A15. Przejścia przewodów przez ściany studzienek należy wykonać jako elastyczne i szczelne.</w:t>
      </w:r>
      <w:r w:rsidR="00A8417D" w:rsidRPr="00C16AEA">
        <w:rPr>
          <w:sz w:val="24"/>
          <w:szCs w:val="24"/>
        </w:rPr>
        <w:t xml:space="preserve"> </w:t>
      </w:r>
      <w:r w:rsidR="00A8417D" w:rsidRPr="00C16AEA">
        <w:rPr>
          <w:rFonts w:ascii="Garamond" w:hAnsi="Garamond" w:cs="Arial"/>
          <w:sz w:val="24"/>
          <w:szCs w:val="24"/>
          <w:lang w:eastAsia="pl-PL"/>
        </w:rPr>
        <w:t xml:space="preserve">Wszystkie studnie należy wykonać na mocno zagęszczonym podłożu z piasku grubości 20cm, a w przypadku naruszonego podłoża w wykopie na warstwie chudego betonu grubości 15cm. Łączenie rur kielichowe na uszczelki gumowe dwuwargowe. Rury układać na głębokościach zgodnych z częścią rysunkową niniejszego opracowania na 20 cm podsypce z materiału nie zawierającego kamieni – zaleca się podsypkę piaskowo – żwirową. Obsypkę rur do wysokości 0,30 m ponad wierzch rury należy wykonać również jako piaskowo – żwirową. Użyty materiał i sposób zasypania wykopu nie powinien spowodować uszkodzenia ułożonego przewodu. Materiał zasypki należy starannie zagęścić po obu stronach rury. Grubość warstwy zagęszczanej nie powinna przekraczać 10 cm. Zasypanie wykopów powyżej rury należy wykonywać warstwami o grubości max. 25 cm z zagęszczeniem do osiągnięcia wskaźnika Is </w:t>
      </w:r>
      <w:r w:rsidR="00A8417D" w:rsidRPr="00C16AEA">
        <w:rPr>
          <w:rFonts w:ascii="Garamond" w:hAnsi="Garamond" w:cs="Arial"/>
          <w:sz w:val="24"/>
          <w:szCs w:val="24"/>
          <w:lang w:eastAsia="pl-PL"/>
        </w:rPr>
        <w:lastRenderedPageBreak/>
        <w:t>= 1,0 pod drogami oraz Is = 85% na terenach zielonych. Przed rozpoczęciem budowy należy wykonać ręczne przekopy kontrolne w celu lokalizacji istniejącej podziemnej infrastruktury technicznej.</w:t>
      </w:r>
    </w:p>
    <w:p w14:paraId="662BFD9C" w14:textId="5C7B059D" w:rsidR="00E54729" w:rsidRPr="00C16AEA" w:rsidRDefault="00E54729" w:rsidP="00A57117">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Minimalne przykrycie przewodów kanalizacji deszczowej wynosi h=1,</w:t>
      </w:r>
      <w:r w:rsidR="004E10C1" w:rsidRPr="00C16AEA">
        <w:rPr>
          <w:rFonts w:ascii="Garamond" w:hAnsi="Garamond" w:cs="Arial"/>
          <w:sz w:val="24"/>
          <w:szCs w:val="24"/>
          <w:lang w:eastAsia="pl-PL"/>
        </w:rPr>
        <w:t>2</w:t>
      </w:r>
      <w:r w:rsidRPr="00C16AEA">
        <w:rPr>
          <w:rFonts w:ascii="Garamond" w:hAnsi="Garamond" w:cs="Arial"/>
          <w:sz w:val="24"/>
          <w:szCs w:val="24"/>
          <w:lang w:eastAsia="pl-PL"/>
        </w:rPr>
        <w:t xml:space="preserve">m, przewody ułożone powyżej należy ocieplić warstwą </w:t>
      </w:r>
      <w:r w:rsidR="00737F69" w:rsidRPr="00C16AEA">
        <w:rPr>
          <w:rFonts w:ascii="Garamond" w:hAnsi="Garamond" w:cs="Arial"/>
          <w:sz w:val="24"/>
          <w:szCs w:val="24"/>
          <w:lang w:eastAsia="pl-PL"/>
        </w:rPr>
        <w:t>keramzytu</w:t>
      </w:r>
      <w:r w:rsidRPr="00C16AEA">
        <w:rPr>
          <w:rFonts w:ascii="Garamond" w:hAnsi="Garamond" w:cs="Arial"/>
          <w:sz w:val="24"/>
          <w:szCs w:val="24"/>
          <w:lang w:eastAsia="pl-PL"/>
        </w:rPr>
        <w:t>.</w:t>
      </w:r>
    </w:p>
    <w:p w14:paraId="40AD45C1" w14:textId="77777777" w:rsidR="00E54729" w:rsidRPr="00C16AEA" w:rsidRDefault="00E54729" w:rsidP="00DA38E7">
      <w:pPr>
        <w:pStyle w:val="Akapitzlist"/>
        <w:keepNext/>
        <w:numPr>
          <w:ilvl w:val="0"/>
          <w:numId w:val="2"/>
        </w:numPr>
        <w:spacing w:before="120" w:after="120" w:line="276" w:lineRule="auto"/>
        <w:jc w:val="both"/>
        <w:outlineLvl w:val="2"/>
        <w:rPr>
          <w:rFonts w:ascii="Garamond" w:hAnsi="Garamond" w:cs="Arial"/>
          <w:b/>
          <w:vanish/>
          <w:sz w:val="24"/>
          <w:szCs w:val="24"/>
          <w:highlight w:val="yellow"/>
        </w:rPr>
      </w:pPr>
      <w:bookmarkStart w:id="143" w:name="_Toc38978354"/>
      <w:bookmarkStart w:id="144" w:name="_Toc97216767"/>
      <w:bookmarkStart w:id="145" w:name="_Toc97220173"/>
      <w:bookmarkStart w:id="146" w:name="_Toc98768154"/>
      <w:bookmarkStart w:id="147" w:name="_Toc98845457"/>
      <w:bookmarkStart w:id="148" w:name="_Toc134314418"/>
      <w:bookmarkStart w:id="149" w:name="_Toc134315018"/>
      <w:bookmarkStart w:id="150" w:name="_Toc134360808"/>
      <w:bookmarkStart w:id="151" w:name="_Toc145939889"/>
      <w:bookmarkStart w:id="152" w:name="_Toc158588195"/>
      <w:bookmarkStart w:id="153" w:name="_Toc158630428"/>
      <w:bookmarkStart w:id="154" w:name="_Toc158631135"/>
      <w:bookmarkStart w:id="155" w:name="_Toc158635564"/>
      <w:bookmarkStart w:id="156" w:name="_Toc159232925"/>
      <w:bookmarkStart w:id="157" w:name="_Toc174452781"/>
      <w:bookmarkStart w:id="158" w:name="_Toc182304668"/>
      <w:bookmarkStart w:id="159" w:name="_Toc209519607"/>
      <w:bookmarkStart w:id="160" w:name="_Toc209600121"/>
      <w:bookmarkStart w:id="161" w:name="_Toc210039262"/>
      <w:bookmarkStart w:id="162" w:name="_Toc210810690"/>
      <w:bookmarkStart w:id="163" w:name="_Toc34831344"/>
      <w:bookmarkStart w:id="164" w:name="_Toc145939894"/>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5259CF29" w14:textId="77777777" w:rsidR="00E54729" w:rsidRPr="00C16AEA" w:rsidRDefault="00E54729" w:rsidP="00DA38E7">
      <w:pPr>
        <w:pStyle w:val="Nagwek3"/>
        <w:numPr>
          <w:ilvl w:val="1"/>
          <w:numId w:val="2"/>
        </w:numPr>
        <w:spacing w:before="120" w:after="120" w:line="276" w:lineRule="auto"/>
        <w:jc w:val="both"/>
        <w:rPr>
          <w:rFonts w:ascii="Garamond" w:hAnsi="Garamond" w:cs="Arial"/>
          <w:szCs w:val="24"/>
        </w:rPr>
      </w:pPr>
      <w:bookmarkStart w:id="165" w:name="_Toc210810691"/>
      <w:r w:rsidRPr="00C16AEA">
        <w:rPr>
          <w:rFonts w:ascii="Garamond" w:hAnsi="Garamond" w:cs="Arial"/>
          <w:szCs w:val="24"/>
        </w:rPr>
        <w:t xml:space="preserve">Bilans </w:t>
      </w:r>
      <w:bookmarkEnd w:id="163"/>
      <w:r w:rsidRPr="00C16AEA">
        <w:rPr>
          <w:rFonts w:ascii="Garamond" w:hAnsi="Garamond" w:cs="Arial"/>
          <w:szCs w:val="24"/>
        </w:rPr>
        <w:t>wód opadowych</w:t>
      </w:r>
      <w:bookmarkEnd w:id="164"/>
      <w:bookmarkEnd w:id="165"/>
    </w:p>
    <w:p w14:paraId="5A6D2DC3" w14:textId="77777777" w:rsidR="00E54729" w:rsidRPr="00C16AEA" w:rsidRDefault="00E54729" w:rsidP="00A57117">
      <w:pPr>
        <w:spacing w:line="276" w:lineRule="auto"/>
        <w:jc w:val="both"/>
        <w:rPr>
          <w:rFonts w:ascii="Garamond" w:hAnsi="Garamond"/>
          <w:sz w:val="24"/>
          <w:szCs w:val="24"/>
        </w:rPr>
      </w:pPr>
      <w:bookmarkStart w:id="166" w:name="_Hlk59525130"/>
      <w:r w:rsidRPr="00C16AEA">
        <w:rPr>
          <w:rFonts w:ascii="Garamond" w:hAnsi="Garamond"/>
          <w:sz w:val="24"/>
          <w:szCs w:val="24"/>
        </w:rPr>
        <w:t>Przepływ obliczeniowy w przewodach odpływowych</w:t>
      </w:r>
    </w:p>
    <w:tbl>
      <w:tblPr>
        <w:tblW w:w="3740" w:type="dxa"/>
        <w:jc w:val="center"/>
        <w:tblCellMar>
          <w:left w:w="70" w:type="dxa"/>
          <w:right w:w="70" w:type="dxa"/>
        </w:tblCellMar>
        <w:tblLook w:val="04A0" w:firstRow="1" w:lastRow="0" w:firstColumn="1" w:lastColumn="0" w:noHBand="0" w:noVBand="1"/>
      </w:tblPr>
      <w:tblGrid>
        <w:gridCol w:w="640"/>
        <w:gridCol w:w="3100"/>
      </w:tblGrid>
      <w:tr w:rsidR="00E54729" w:rsidRPr="00C16AEA" w14:paraId="08517987" w14:textId="77777777" w:rsidTr="00FB57C1">
        <w:trPr>
          <w:trHeight w:val="315"/>
          <w:jc w:val="center"/>
        </w:trPr>
        <w:tc>
          <w:tcPr>
            <w:tcW w:w="640" w:type="dxa"/>
            <w:tcBorders>
              <w:top w:val="nil"/>
              <w:left w:val="nil"/>
              <w:bottom w:val="nil"/>
              <w:right w:val="nil"/>
            </w:tcBorders>
            <w:vAlign w:val="center"/>
            <w:hideMark/>
          </w:tcPr>
          <w:p w14:paraId="298171D3" w14:textId="77777777" w:rsidR="00E54729" w:rsidRPr="00C16AEA" w:rsidRDefault="00E54729" w:rsidP="00A57117">
            <w:pPr>
              <w:spacing w:line="276" w:lineRule="auto"/>
              <w:jc w:val="both"/>
              <w:rPr>
                <w:rFonts w:ascii="Garamond" w:hAnsi="Garamond"/>
                <w:b/>
                <w:bCs/>
                <w:sz w:val="24"/>
                <w:szCs w:val="24"/>
              </w:rPr>
            </w:pPr>
            <w:r w:rsidRPr="00C16AEA">
              <w:rPr>
                <w:rFonts w:ascii="Garamond" w:hAnsi="Garamond"/>
                <w:b/>
                <w:bCs/>
                <w:sz w:val="24"/>
                <w:szCs w:val="24"/>
              </w:rPr>
              <w:t>qd =</w:t>
            </w:r>
          </w:p>
        </w:tc>
        <w:tc>
          <w:tcPr>
            <w:tcW w:w="3100" w:type="dxa"/>
            <w:tcBorders>
              <w:top w:val="nil"/>
              <w:left w:val="nil"/>
              <w:bottom w:val="nil"/>
              <w:right w:val="nil"/>
            </w:tcBorders>
            <w:vAlign w:val="center"/>
            <w:hideMark/>
          </w:tcPr>
          <w:p w14:paraId="65F87947" w14:textId="77777777" w:rsidR="00E54729" w:rsidRPr="00C16AEA" w:rsidRDefault="00E54729" w:rsidP="00A57117">
            <w:pPr>
              <w:spacing w:line="276" w:lineRule="auto"/>
              <w:jc w:val="both"/>
              <w:rPr>
                <w:rFonts w:ascii="Garamond" w:hAnsi="Garamond"/>
                <w:b/>
                <w:bCs/>
                <w:sz w:val="24"/>
                <w:szCs w:val="24"/>
              </w:rPr>
            </w:pPr>
            <w:r w:rsidRPr="00C16AEA">
              <w:rPr>
                <w:rFonts w:ascii="Symbol" w:hAnsi="Symbol"/>
                <w:b/>
                <w:bCs/>
                <w:sz w:val="24"/>
                <w:szCs w:val="24"/>
              </w:rPr>
              <w:t></w:t>
            </w:r>
            <w:r w:rsidRPr="00C16AEA">
              <w:rPr>
                <w:rFonts w:ascii="Garamond" w:hAnsi="Garamond"/>
                <w:b/>
                <w:bCs/>
                <w:sz w:val="24"/>
                <w:szCs w:val="24"/>
              </w:rPr>
              <w:t>*A*I/10000</w:t>
            </w:r>
          </w:p>
        </w:tc>
      </w:tr>
    </w:tbl>
    <w:p w14:paraId="38AFF6A0" w14:textId="77777777" w:rsidR="00E54729" w:rsidRPr="00C16AEA" w:rsidRDefault="00E54729" w:rsidP="00A57117">
      <w:pPr>
        <w:spacing w:line="276" w:lineRule="auto"/>
        <w:jc w:val="both"/>
        <w:rPr>
          <w:rFonts w:ascii="Garamond" w:hAnsi="Garamond"/>
          <w:sz w:val="24"/>
          <w:szCs w:val="24"/>
        </w:rPr>
      </w:pPr>
      <w:r w:rsidRPr="00C16AEA">
        <w:rPr>
          <w:rFonts w:ascii="Garamond" w:hAnsi="Garamond"/>
          <w:sz w:val="24"/>
          <w:szCs w:val="24"/>
        </w:rPr>
        <w:t>Obliczenia wykonano dla miarodajnego natężenia deszczu I=211 l/(s/ha)</w:t>
      </w:r>
    </w:p>
    <w:p w14:paraId="51953602" w14:textId="77777777" w:rsidR="00E54729" w:rsidRPr="00C16AEA" w:rsidRDefault="00E54729" w:rsidP="00A57117">
      <w:pPr>
        <w:spacing w:line="276" w:lineRule="auto"/>
        <w:jc w:val="both"/>
        <w:rPr>
          <w:rFonts w:ascii="Garamond" w:hAnsi="Garamond"/>
          <w:b/>
          <w:bCs/>
          <w:sz w:val="24"/>
          <w:szCs w:val="24"/>
          <w:highlight w:val="yellow"/>
        </w:rPr>
      </w:pPr>
    </w:p>
    <w:tbl>
      <w:tblPr>
        <w:tblW w:w="9363" w:type="dxa"/>
        <w:jc w:val="center"/>
        <w:tblCellMar>
          <w:left w:w="70" w:type="dxa"/>
          <w:right w:w="70" w:type="dxa"/>
        </w:tblCellMar>
        <w:tblLook w:val="04A0" w:firstRow="1" w:lastRow="0" w:firstColumn="1" w:lastColumn="0" w:noHBand="0" w:noVBand="1"/>
      </w:tblPr>
      <w:tblGrid>
        <w:gridCol w:w="9217"/>
        <w:gridCol w:w="146"/>
      </w:tblGrid>
      <w:tr w:rsidR="00E54729" w:rsidRPr="00C16AEA" w14:paraId="11A4DE91" w14:textId="77777777" w:rsidTr="00FB57C1">
        <w:trPr>
          <w:trHeight w:val="315"/>
          <w:jc w:val="center"/>
        </w:trPr>
        <w:tc>
          <w:tcPr>
            <w:tcW w:w="9217" w:type="dxa"/>
            <w:tcBorders>
              <w:top w:val="nil"/>
              <w:left w:val="nil"/>
              <w:bottom w:val="nil"/>
              <w:right w:val="nil"/>
            </w:tcBorders>
            <w:vAlign w:val="center"/>
          </w:tcPr>
          <w:tbl>
            <w:tblPr>
              <w:tblW w:w="9014" w:type="dxa"/>
              <w:tblInd w:w="53" w:type="dxa"/>
              <w:tblCellMar>
                <w:left w:w="70" w:type="dxa"/>
                <w:right w:w="70" w:type="dxa"/>
              </w:tblCellMar>
              <w:tblLook w:val="04A0" w:firstRow="1" w:lastRow="0" w:firstColumn="1" w:lastColumn="0" w:noHBand="0" w:noVBand="1"/>
            </w:tblPr>
            <w:tblGrid>
              <w:gridCol w:w="592"/>
              <w:gridCol w:w="2428"/>
              <w:gridCol w:w="1594"/>
              <w:gridCol w:w="1534"/>
              <w:gridCol w:w="1285"/>
              <w:gridCol w:w="1581"/>
            </w:tblGrid>
            <w:tr w:rsidR="00E54729" w:rsidRPr="00C16AEA" w14:paraId="0DCB620E" w14:textId="77777777" w:rsidTr="00FB57C1">
              <w:trPr>
                <w:trHeight w:val="540"/>
              </w:trPr>
              <w:tc>
                <w:tcPr>
                  <w:tcW w:w="592" w:type="dxa"/>
                  <w:tcBorders>
                    <w:top w:val="single" w:sz="4" w:space="0" w:color="auto"/>
                    <w:left w:val="single" w:sz="4" w:space="0" w:color="auto"/>
                    <w:bottom w:val="single" w:sz="4" w:space="0" w:color="auto"/>
                    <w:right w:val="single" w:sz="4" w:space="0" w:color="auto"/>
                  </w:tcBorders>
                  <w:vAlign w:val="center"/>
                  <w:hideMark/>
                </w:tcPr>
                <w:p w14:paraId="6445DB6B"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Lp.</w:t>
                  </w:r>
                </w:p>
              </w:tc>
              <w:tc>
                <w:tcPr>
                  <w:tcW w:w="2428" w:type="dxa"/>
                  <w:tcBorders>
                    <w:top w:val="single" w:sz="4" w:space="0" w:color="auto"/>
                    <w:left w:val="nil"/>
                    <w:bottom w:val="single" w:sz="4" w:space="0" w:color="auto"/>
                    <w:right w:val="single" w:sz="4" w:space="0" w:color="auto"/>
                  </w:tcBorders>
                  <w:vAlign w:val="center"/>
                  <w:hideMark/>
                </w:tcPr>
                <w:p w14:paraId="66FF78E7"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Rodzaj powierzchni</w:t>
                  </w:r>
                </w:p>
              </w:tc>
              <w:tc>
                <w:tcPr>
                  <w:tcW w:w="1594" w:type="dxa"/>
                  <w:tcBorders>
                    <w:top w:val="single" w:sz="4" w:space="0" w:color="auto"/>
                    <w:left w:val="nil"/>
                    <w:bottom w:val="single" w:sz="4" w:space="0" w:color="auto"/>
                    <w:right w:val="single" w:sz="4" w:space="0" w:color="auto"/>
                  </w:tcBorders>
                  <w:vAlign w:val="center"/>
                  <w:hideMark/>
                </w:tcPr>
                <w:p w14:paraId="71CE185F"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 xml:space="preserve">Współczynnik spływu </w:t>
                  </w:r>
                  <w:r w:rsidRPr="00C16AEA">
                    <w:rPr>
                      <w:rFonts w:ascii="Symbol" w:hAnsi="Symbol"/>
                      <w:b/>
                      <w:bCs/>
                      <w:sz w:val="24"/>
                      <w:szCs w:val="24"/>
                    </w:rPr>
                    <w:t></w:t>
                  </w:r>
                </w:p>
              </w:tc>
              <w:tc>
                <w:tcPr>
                  <w:tcW w:w="1534" w:type="dxa"/>
                  <w:tcBorders>
                    <w:top w:val="single" w:sz="4" w:space="0" w:color="auto"/>
                    <w:left w:val="nil"/>
                    <w:bottom w:val="single" w:sz="4" w:space="0" w:color="auto"/>
                    <w:right w:val="single" w:sz="4" w:space="0" w:color="auto"/>
                  </w:tcBorders>
                  <w:vAlign w:val="center"/>
                  <w:hideMark/>
                </w:tcPr>
                <w:p w14:paraId="0A89E848"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Powierzchnia A, [m</w:t>
                  </w:r>
                  <w:r w:rsidRPr="00C16AEA">
                    <w:rPr>
                      <w:rFonts w:ascii="Garamond" w:hAnsi="Garamond"/>
                      <w:b/>
                      <w:bCs/>
                      <w:iCs/>
                      <w:sz w:val="24"/>
                      <w:szCs w:val="24"/>
                      <w:vertAlign w:val="superscript"/>
                    </w:rPr>
                    <w:t>2</w:t>
                  </w:r>
                  <w:r w:rsidRPr="00C16AEA">
                    <w:rPr>
                      <w:rFonts w:ascii="Garamond" w:hAnsi="Garamond"/>
                      <w:b/>
                      <w:bCs/>
                      <w:iCs/>
                      <w:sz w:val="24"/>
                      <w:szCs w:val="24"/>
                    </w:rPr>
                    <w:t>]</w:t>
                  </w:r>
                </w:p>
              </w:tc>
              <w:tc>
                <w:tcPr>
                  <w:tcW w:w="1285" w:type="dxa"/>
                  <w:tcBorders>
                    <w:top w:val="single" w:sz="4" w:space="0" w:color="auto"/>
                    <w:left w:val="nil"/>
                    <w:bottom w:val="single" w:sz="4" w:space="0" w:color="auto"/>
                    <w:right w:val="single" w:sz="4" w:space="0" w:color="auto"/>
                  </w:tcBorders>
                  <w:vAlign w:val="center"/>
                  <w:hideMark/>
                </w:tcPr>
                <w:p w14:paraId="67A0B7B1"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Przepływ q</w:t>
                  </w:r>
                  <w:r w:rsidRPr="00C16AEA">
                    <w:rPr>
                      <w:rFonts w:ascii="Garamond" w:hAnsi="Garamond"/>
                      <w:b/>
                      <w:bCs/>
                      <w:iCs/>
                      <w:sz w:val="24"/>
                      <w:szCs w:val="24"/>
                      <w:vertAlign w:val="subscript"/>
                    </w:rPr>
                    <w:t>d</w:t>
                  </w:r>
                  <w:r w:rsidRPr="00C16AEA">
                    <w:rPr>
                      <w:rFonts w:ascii="Garamond" w:hAnsi="Garamond"/>
                      <w:b/>
                      <w:bCs/>
                      <w:iCs/>
                      <w:sz w:val="24"/>
                      <w:szCs w:val="24"/>
                    </w:rPr>
                    <w:t xml:space="preserve"> [dm</w:t>
                  </w:r>
                  <w:r w:rsidRPr="00C16AEA">
                    <w:rPr>
                      <w:rFonts w:ascii="Garamond" w:hAnsi="Garamond"/>
                      <w:b/>
                      <w:bCs/>
                      <w:iCs/>
                      <w:sz w:val="24"/>
                      <w:szCs w:val="24"/>
                      <w:vertAlign w:val="superscript"/>
                    </w:rPr>
                    <w:t>3</w:t>
                  </w:r>
                  <w:r w:rsidRPr="00C16AEA">
                    <w:rPr>
                      <w:rFonts w:ascii="Garamond" w:hAnsi="Garamond"/>
                      <w:b/>
                      <w:bCs/>
                      <w:iCs/>
                      <w:sz w:val="24"/>
                      <w:szCs w:val="24"/>
                    </w:rPr>
                    <w:t>/s]</w:t>
                  </w:r>
                </w:p>
              </w:tc>
              <w:tc>
                <w:tcPr>
                  <w:tcW w:w="1581" w:type="dxa"/>
                  <w:tcBorders>
                    <w:top w:val="single" w:sz="4" w:space="0" w:color="auto"/>
                    <w:left w:val="nil"/>
                    <w:bottom w:val="single" w:sz="4" w:space="0" w:color="auto"/>
                    <w:right w:val="single" w:sz="4" w:space="0" w:color="auto"/>
                  </w:tcBorders>
                </w:tcPr>
                <w:p w14:paraId="1BB40195"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Zredukowana powierzchnia zlewni</w:t>
                  </w:r>
                </w:p>
                <w:p w14:paraId="63AD6367" w14:textId="77777777" w:rsidR="00E54729" w:rsidRPr="00C16AEA" w:rsidRDefault="00E54729" w:rsidP="00A57117">
                  <w:pPr>
                    <w:spacing w:line="276" w:lineRule="auto"/>
                    <w:jc w:val="both"/>
                    <w:rPr>
                      <w:rFonts w:ascii="Garamond" w:hAnsi="Garamond"/>
                      <w:b/>
                      <w:bCs/>
                      <w:iCs/>
                      <w:sz w:val="24"/>
                      <w:szCs w:val="24"/>
                    </w:rPr>
                  </w:pPr>
                  <w:r w:rsidRPr="00C16AEA">
                    <w:rPr>
                      <w:rFonts w:ascii="Garamond" w:hAnsi="Garamond"/>
                      <w:b/>
                      <w:bCs/>
                      <w:iCs/>
                      <w:sz w:val="24"/>
                      <w:szCs w:val="24"/>
                    </w:rPr>
                    <w:t>Fzr [m2]</w:t>
                  </w:r>
                </w:p>
              </w:tc>
            </w:tr>
            <w:tr w:rsidR="004E10C1" w:rsidRPr="00C16AEA" w14:paraId="240E7524" w14:textId="77777777" w:rsidTr="006855E1">
              <w:trPr>
                <w:trHeight w:val="390"/>
              </w:trPr>
              <w:tc>
                <w:tcPr>
                  <w:tcW w:w="592" w:type="dxa"/>
                  <w:tcBorders>
                    <w:top w:val="single" w:sz="4" w:space="0" w:color="auto"/>
                    <w:left w:val="single" w:sz="4" w:space="0" w:color="auto"/>
                    <w:bottom w:val="single" w:sz="4" w:space="0" w:color="auto"/>
                    <w:right w:val="single" w:sz="4" w:space="0" w:color="auto"/>
                  </w:tcBorders>
                  <w:vAlign w:val="center"/>
                </w:tcPr>
                <w:p w14:paraId="4E7D5B52" w14:textId="77777777" w:rsidR="004E10C1" w:rsidRPr="00C16AEA" w:rsidRDefault="004E10C1" w:rsidP="006855E1">
                  <w:pPr>
                    <w:spacing w:line="276" w:lineRule="auto"/>
                    <w:jc w:val="both"/>
                    <w:rPr>
                      <w:rFonts w:ascii="Garamond" w:hAnsi="Garamond"/>
                      <w:sz w:val="24"/>
                      <w:szCs w:val="24"/>
                    </w:rPr>
                  </w:pPr>
                  <w:r w:rsidRPr="00C16AEA">
                    <w:rPr>
                      <w:rFonts w:ascii="Garamond" w:hAnsi="Garamond"/>
                      <w:sz w:val="24"/>
                      <w:szCs w:val="24"/>
                    </w:rPr>
                    <w:t>1.</w:t>
                  </w:r>
                </w:p>
              </w:tc>
              <w:tc>
                <w:tcPr>
                  <w:tcW w:w="2428" w:type="dxa"/>
                  <w:tcBorders>
                    <w:top w:val="single" w:sz="4" w:space="0" w:color="auto"/>
                    <w:left w:val="nil"/>
                    <w:bottom w:val="single" w:sz="4" w:space="0" w:color="auto"/>
                    <w:right w:val="single" w:sz="4" w:space="0" w:color="auto"/>
                  </w:tcBorders>
                  <w:vAlign w:val="center"/>
                </w:tcPr>
                <w:p w14:paraId="3A254762" w14:textId="77777777" w:rsidR="004E10C1" w:rsidRPr="00C16AEA" w:rsidRDefault="004E10C1" w:rsidP="006855E1">
                  <w:pPr>
                    <w:spacing w:line="276" w:lineRule="auto"/>
                    <w:jc w:val="both"/>
                    <w:rPr>
                      <w:rFonts w:ascii="Garamond" w:hAnsi="Garamond"/>
                      <w:sz w:val="24"/>
                      <w:szCs w:val="24"/>
                    </w:rPr>
                  </w:pPr>
                  <w:r w:rsidRPr="00C16AEA">
                    <w:rPr>
                      <w:rFonts w:ascii="Garamond" w:hAnsi="Garamond"/>
                      <w:sz w:val="24"/>
                      <w:szCs w:val="24"/>
                    </w:rPr>
                    <w:t>Dach</w:t>
                  </w:r>
                </w:p>
              </w:tc>
              <w:tc>
                <w:tcPr>
                  <w:tcW w:w="1594" w:type="dxa"/>
                  <w:tcBorders>
                    <w:top w:val="single" w:sz="4" w:space="0" w:color="auto"/>
                    <w:left w:val="nil"/>
                    <w:bottom w:val="single" w:sz="4" w:space="0" w:color="auto"/>
                    <w:right w:val="single" w:sz="4" w:space="0" w:color="auto"/>
                  </w:tcBorders>
                  <w:vAlign w:val="center"/>
                </w:tcPr>
                <w:p w14:paraId="43305856" w14:textId="2194F26D" w:rsidR="004E10C1" w:rsidRPr="00C16AEA" w:rsidRDefault="00737F69" w:rsidP="006855E1">
                  <w:pPr>
                    <w:spacing w:line="276" w:lineRule="auto"/>
                    <w:jc w:val="both"/>
                    <w:rPr>
                      <w:rFonts w:ascii="Garamond" w:hAnsi="Garamond"/>
                      <w:sz w:val="24"/>
                      <w:szCs w:val="24"/>
                    </w:rPr>
                  </w:pPr>
                  <w:r w:rsidRPr="00C16AEA">
                    <w:rPr>
                      <w:rFonts w:ascii="Garamond" w:hAnsi="Garamond"/>
                      <w:sz w:val="24"/>
                      <w:szCs w:val="24"/>
                    </w:rPr>
                    <w:t>0,80</w:t>
                  </w:r>
                </w:p>
              </w:tc>
              <w:tc>
                <w:tcPr>
                  <w:tcW w:w="1534" w:type="dxa"/>
                  <w:tcBorders>
                    <w:top w:val="single" w:sz="4" w:space="0" w:color="auto"/>
                    <w:left w:val="nil"/>
                    <w:bottom w:val="single" w:sz="4" w:space="0" w:color="auto"/>
                    <w:right w:val="single" w:sz="4" w:space="0" w:color="auto"/>
                  </w:tcBorders>
                  <w:vAlign w:val="center"/>
                </w:tcPr>
                <w:p w14:paraId="30B9BE00" w14:textId="08AF8DB4" w:rsidR="004E10C1" w:rsidRPr="00C16AEA" w:rsidRDefault="001B4E4F" w:rsidP="006855E1">
                  <w:pPr>
                    <w:spacing w:line="276" w:lineRule="auto"/>
                    <w:jc w:val="both"/>
                    <w:rPr>
                      <w:rFonts w:ascii="Garamond" w:hAnsi="Garamond"/>
                      <w:sz w:val="24"/>
                      <w:szCs w:val="24"/>
                    </w:rPr>
                  </w:pPr>
                  <w:r w:rsidRPr="00C16AEA">
                    <w:rPr>
                      <w:rFonts w:ascii="Garamond" w:hAnsi="Garamond"/>
                      <w:sz w:val="24"/>
                      <w:szCs w:val="24"/>
                    </w:rPr>
                    <w:t>494,19</w:t>
                  </w:r>
                </w:p>
              </w:tc>
              <w:tc>
                <w:tcPr>
                  <w:tcW w:w="1285" w:type="dxa"/>
                  <w:tcBorders>
                    <w:top w:val="single" w:sz="4" w:space="0" w:color="auto"/>
                    <w:left w:val="nil"/>
                    <w:bottom w:val="single" w:sz="4" w:space="0" w:color="auto"/>
                    <w:right w:val="single" w:sz="4" w:space="0" w:color="auto"/>
                  </w:tcBorders>
                  <w:vAlign w:val="center"/>
                </w:tcPr>
                <w:p w14:paraId="60BAC8E9" w14:textId="0F8CD4E6" w:rsidR="004E10C1" w:rsidRPr="00C16AEA" w:rsidRDefault="001B4E4F" w:rsidP="006855E1">
                  <w:pPr>
                    <w:spacing w:line="276" w:lineRule="auto"/>
                    <w:jc w:val="both"/>
                    <w:rPr>
                      <w:rFonts w:ascii="Garamond" w:hAnsi="Garamond"/>
                      <w:sz w:val="24"/>
                      <w:szCs w:val="24"/>
                    </w:rPr>
                  </w:pPr>
                  <w:r w:rsidRPr="00C16AEA">
                    <w:rPr>
                      <w:rFonts w:ascii="Garamond" w:hAnsi="Garamond"/>
                      <w:sz w:val="24"/>
                      <w:szCs w:val="24"/>
                    </w:rPr>
                    <w:t>8,34</w:t>
                  </w:r>
                </w:p>
              </w:tc>
              <w:tc>
                <w:tcPr>
                  <w:tcW w:w="1581" w:type="dxa"/>
                  <w:tcBorders>
                    <w:top w:val="single" w:sz="4" w:space="0" w:color="auto"/>
                    <w:left w:val="nil"/>
                    <w:bottom w:val="single" w:sz="4" w:space="0" w:color="auto"/>
                    <w:right w:val="single" w:sz="4" w:space="0" w:color="auto"/>
                  </w:tcBorders>
                  <w:vAlign w:val="center"/>
                </w:tcPr>
                <w:p w14:paraId="78BA7459" w14:textId="1D6A9C03" w:rsidR="004E10C1" w:rsidRPr="00C16AEA" w:rsidRDefault="001B4E4F" w:rsidP="006855E1">
                  <w:pPr>
                    <w:spacing w:line="276" w:lineRule="auto"/>
                    <w:jc w:val="both"/>
                    <w:rPr>
                      <w:rFonts w:ascii="Garamond" w:hAnsi="Garamond"/>
                      <w:sz w:val="24"/>
                      <w:szCs w:val="24"/>
                    </w:rPr>
                  </w:pPr>
                  <w:r w:rsidRPr="00C16AEA">
                    <w:rPr>
                      <w:rFonts w:ascii="Garamond" w:hAnsi="Garamond"/>
                      <w:sz w:val="24"/>
                      <w:szCs w:val="24"/>
                    </w:rPr>
                    <w:t>395,35</w:t>
                  </w:r>
                </w:p>
              </w:tc>
            </w:tr>
            <w:tr w:rsidR="00E54729" w:rsidRPr="00C16AEA" w14:paraId="5E68EF89" w14:textId="77777777" w:rsidTr="00FB57C1">
              <w:trPr>
                <w:trHeight w:val="390"/>
              </w:trPr>
              <w:tc>
                <w:tcPr>
                  <w:tcW w:w="592" w:type="dxa"/>
                  <w:tcBorders>
                    <w:top w:val="single" w:sz="4" w:space="0" w:color="auto"/>
                    <w:left w:val="single" w:sz="4" w:space="0" w:color="auto"/>
                    <w:bottom w:val="single" w:sz="4" w:space="0" w:color="auto"/>
                    <w:right w:val="single" w:sz="4" w:space="0" w:color="auto"/>
                  </w:tcBorders>
                  <w:vAlign w:val="center"/>
                  <w:hideMark/>
                </w:tcPr>
                <w:p w14:paraId="59B0B4D4" w14:textId="77777777" w:rsidR="00E54729" w:rsidRPr="00C16AEA" w:rsidRDefault="004E10C1" w:rsidP="00A57117">
                  <w:pPr>
                    <w:spacing w:line="276" w:lineRule="auto"/>
                    <w:jc w:val="both"/>
                    <w:rPr>
                      <w:rFonts w:ascii="Garamond" w:hAnsi="Garamond"/>
                      <w:sz w:val="24"/>
                      <w:szCs w:val="24"/>
                    </w:rPr>
                  </w:pPr>
                  <w:r w:rsidRPr="00C16AEA">
                    <w:rPr>
                      <w:rFonts w:ascii="Garamond" w:hAnsi="Garamond"/>
                      <w:sz w:val="24"/>
                      <w:szCs w:val="24"/>
                    </w:rPr>
                    <w:t>2.</w:t>
                  </w:r>
                </w:p>
              </w:tc>
              <w:tc>
                <w:tcPr>
                  <w:tcW w:w="2428" w:type="dxa"/>
                  <w:tcBorders>
                    <w:top w:val="single" w:sz="4" w:space="0" w:color="auto"/>
                    <w:left w:val="nil"/>
                    <w:bottom w:val="single" w:sz="4" w:space="0" w:color="auto"/>
                    <w:right w:val="single" w:sz="4" w:space="0" w:color="auto"/>
                  </w:tcBorders>
                  <w:vAlign w:val="center"/>
                </w:tcPr>
                <w:p w14:paraId="6B15FF2E" w14:textId="77777777" w:rsidR="00E54729" w:rsidRPr="00C16AEA" w:rsidRDefault="00E54729" w:rsidP="00A57117">
                  <w:pPr>
                    <w:spacing w:line="276" w:lineRule="auto"/>
                    <w:jc w:val="both"/>
                    <w:rPr>
                      <w:rFonts w:ascii="Garamond" w:hAnsi="Garamond"/>
                      <w:sz w:val="24"/>
                      <w:szCs w:val="24"/>
                    </w:rPr>
                  </w:pPr>
                  <w:r w:rsidRPr="00C16AEA">
                    <w:rPr>
                      <w:rFonts w:ascii="Garamond" w:hAnsi="Garamond"/>
                      <w:sz w:val="24"/>
                      <w:szCs w:val="24"/>
                    </w:rPr>
                    <w:t>Nawierzchnia z kostki</w:t>
                  </w:r>
                </w:p>
              </w:tc>
              <w:tc>
                <w:tcPr>
                  <w:tcW w:w="1594" w:type="dxa"/>
                  <w:tcBorders>
                    <w:top w:val="single" w:sz="4" w:space="0" w:color="auto"/>
                    <w:left w:val="nil"/>
                    <w:bottom w:val="single" w:sz="4" w:space="0" w:color="auto"/>
                    <w:right w:val="single" w:sz="4" w:space="0" w:color="auto"/>
                  </w:tcBorders>
                  <w:vAlign w:val="center"/>
                </w:tcPr>
                <w:p w14:paraId="45EB8391" w14:textId="77777777" w:rsidR="00E54729" w:rsidRPr="00C16AEA" w:rsidRDefault="00E54729" w:rsidP="00A57117">
                  <w:pPr>
                    <w:spacing w:line="276" w:lineRule="auto"/>
                    <w:jc w:val="both"/>
                    <w:rPr>
                      <w:rFonts w:ascii="Garamond" w:hAnsi="Garamond"/>
                      <w:sz w:val="24"/>
                      <w:szCs w:val="24"/>
                    </w:rPr>
                  </w:pPr>
                  <w:r w:rsidRPr="00C16AEA">
                    <w:rPr>
                      <w:rFonts w:ascii="Garamond" w:hAnsi="Garamond"/>
                      <w:sz w:val="24"/>
                      <w:szCs w:val="24"/>
                    </w:rPr>
                    <w:t>0,80</w:t>
                  </w:r>
                </w:p>
              </w:tc>
              <w:tc>
                <w:tcPr>
                  <w:tcW w:w="1534" w:type="dxa"/>
                  <w:tcBorders>
                    <w:top w:val="single" w:sz="4" w:space="0" w:color="auto"/>
                    <w:left w:val="nil"/>
                    <w:bottom w:val="single" w:sz="4" w:space="0" w:color="auto"/>
                    <w:right w:val="single" w:sz="4" w:space="0" w:color="auto"/>
                  </w:tcBorders>
                  <w:vAlign w:val="center"/>
                </w:tcPr>
                <w:p w14:paraId="77233541" w14:textId="12A6E746" w:rsidR="00E54729" w:rsidRPr="00C16AEA" w:rsidRDefault="001B4E4F" w:rsidP="00A57117">
                  <w:pPr>
                    <w:spacing w:line="276" w:lineRule="auto"/>
                    <w:jc w:val="both"/>
                    <w:rPr>
                      <w:rFonts w:ascii="Garamond" w:hAnsi="Garamond"/>
                      <w:sz w:val="24"/>
                      <w:szCs w:val="24"/>
                    </w:rPr>
                  </w:pPr>
                  <w:r w:rsidRPr="00C16AEA">
                    <w:rPr>
                      <w:rFonts w:ascii="Garamond" w:hAnsi="Garamond"/>
                      <w:sz w:val="24"/>
                      <w:szCs w:val="24"/>
                    </w:rPr>
                    <w:t>994,02</w:t>
                  </w:r>
                </w:p>
              </w:tc>
              <w:tc>
                <w:tcPr>
                  <w:tcW w:w="1285" w:type="dxa"/>
                  <w:tcBorders>
                    <w:top w:val="single" w:sz="4" w:space="0" w:color="auto"/>
                    <w:left w:val="nil"/>
                    <w:bottom w:val="single" w:sz="4" w:space="0" w:color="auto"/>
                    <w:right w:val="single" w:sz="4" w:space="0" w:color="auto"/>
                  </w:tcBorders>
                  <w:vAlign w:val="center"/>
                </w:tcPr>
                <w:p w14:paraId="1CBEE7D1" w14:textId="7B9A7C2A" w:rsidR="00E54729" w:rsidRPr="00C16AEA" w:rsidRDefault="001B4E4F" w:rsidP="00A57117">
                  <w:pPr>
                    <w:spacing w:line="276" w:lineRule="auto"/>
                    <w:jc w:val="both"/>
                    <w:rPr>
                      <w:rFonts w:ascii="Garamond" w:hAnsi="Garamond"/>
                      <w:sz w:val="24"/>
                      <w:szCs w:val="24"/>
                    </w:rPr>
                  </w:pPr>
                  <w:r w:rsidRPr="00C16AEA">
                    <w:rPr>
                      <w:rFonts w:ascii="Garamond" w:hAnsi="Garamond"/>
                      <w:sz w:val="24"/>
                      <w:szCs w:val="24"/>
                    </w:rPr>
                    <w:t>16,78</w:t>
                  </w:r>
                </w:p>
              </w:tc>
              <w:tc>
                <w:tcPr>
                  <w:tcW w:w="1581" w:type="dxa"/>
                  <w:tcBorders>
                    <w:top w:val="single" w:sz="4" w:space="0" w:color="auto"/>
                    <w:left w:val="nil"/>
                    <w:bottom w:val="single" w:sz="4" w:space="0" w:color="auto"/>
                    <w:right w:val="single" w:sz="4" w:space="0" w:color="auto"/>
                  </w:tcBorders>
                  <w:vAlign w:val="center"/>
                </w:tcPr>
                <w:p w14:paraId="62CFF14D" w14:textId="3ACF69D4" w:rsidR="00E54729" w:rsidRPr="00C16AEA" w:rsidRDefault="001B4E4F" w:rsidP="00A57117">
                  <w:pPr>
                    <w:spacing w:line="276" w:lineRule="auto"/>
                    <w:jc w:val="both"/>
                    <w:rPr>
                      <w:rFonts w:ascii="Garamond" w:hAnsi="Garamond"/>
                      <w:sz w:val="24"/>
                      <w:szCs w:val="24"/>
                    </w:rPr>
                  </w:pPr>
                  <w:r w:rsidRPr="00C16AEA">
                    <w:rPr>
                      <w:rFonts w:ascii="Garamond" w:hAnsi="Garamond"/>
                      <w:sz w:val="24"/>
                      <w:szCs w:val="24"/>
                    </w:rPr>
                    <w:t>795,22</w:t>
                  </w:r>
                </w:p>
              </w:tc>
            </w:tr>
            <w:tr w:rsidR="004C73D0" w:rsidRPr="00C16AEA" w14:paraId="03F13429" w14:textId="77777777" w:rsidTr="006855E1">
              <w:trPr>
                <w:trHeight w:val="390"/>
              </w:trPr>
              <w:tc>
                <w:tcPr>
                  <w:tcW w:w="4614" w:type="dxa"/>
                  <w:gridSpan w:val="3"/>
                  <w:tcBorders>
                    <w:top w:val="single" w:sz="4" w:space="0" w:color="auto"/>
                    <w:left w:val="single" w:sz="4" w:space="0" w:color="auto"/>
                    <w:bottom w:val="single" w:sz="4" w:space="0" w:color="auto"/>
                    <w:right w:val="single" w:sz="4" w:space="0" w:color="auto"/>
                  </w:tcBorders>
                  <w:vAlign w:val="center"/>
                </w:tcPr>
                <w:p w14:paraId="7ABA4F6E" w14:textId="77777777" w:rsidR="004C73D0" w:rsidRPr="00C16AEA" w:rsidRDefault="004C73D0" w:rsidP="004C73D0">
                  <w:pPr>
                    <w:spacing w:line="276" w:lineRule="auto"/>
                    <w:jc w:val="right"/>
                    <w:rPr>
                      <w:rFonts w:ascii="Garamond" w:hAnsi="Garamond"/>
                      <w:sz w:val="24"/>
                      <w:szCs w:val="24"/>
                    </w:rPr>
                  </w:pPr>
                  <w:r w:rsidRPr="00C16AEA">
                    <w:rPr>
                      <w:rFonts w:ascii="Garamond" w:hAnsi="Garamond"/>
                      <w:sz w:val="24"/>
                      <w:szCs w:val="24"/>
                    </w:rPr>
                    <w:t>SUMA</w:t>
                  </w:r>
                </w:p>
              </w:tc>
              <w:tc>
                <w:tcPr>
                  <w:tcW w:w="1534" w:type="dxa"/>
                  <w:tcBorders>
                    <w:top w:val="single" w:sz="4" w:space="0" w:color="auto"/>
                    <w:left w:val="nil"/>
                    <w:bottom w:val="single" w:sz="4" w:space="0" w:color="auto"/>
                    <w:right w:val="single" w:sz="4" w:space="0" w:color="auto"/>
                  </w:tcBorders>
                  <w:vAlign w:val="center"/>
                </w:tcPr>
                <w:p w14:paraId="5886280B" w14:textId="5CE3EE72" w:rsidR="004C73D0" w:rsidRPr="00C16AEA" w:rsidRDefault="001B4E4F" w:rsidP="00A57117">
                  <w:pPr>
                    <w:spacing w:line="276" w:lineRule="auto"/>
                    <w:jc w:val="both"/>
                    <w:rPr>
                      <w:rFonts w:ascii="Garamond" w:hAnsi="Garamond"/>
                      <w:b/>
                      <w:bCs/>
                      <w:sz w:val="24"/>
                      <w:szCs w:val="24"/>
                    </w:rPr>
                  </w:pPr>
                  <w:r w:rsidRPr="00C16AEA">
                    <w:rPr>
                      <w:rFonts w:ascii="Garamond" w:hAnsi="Garamond"/>
                      <w:b/>
                      <w:bCs/>
                      <w:sz w:val="24"/>
                      <w:szCs w:val="24"/>
                    </w:rPr>
                    <w:t>1488,21</w:t>
                  </w:r>
                </w:p>
              </w:tc>
              <w:tc>
                <w:tcPr>
                  <w:tcW w:w="1285" w:type="dxa"/>
                  <w:tcBorders>
                    <w:top w:val="single" w:sz="4" w:space="0" w:color="auto"/>
                    <w:left w:val="nil"/>
                    <w:bottom w:val="single" w:sz="4" w:space="0" w:color="auto"/>
                    <w:right w:val="single" w:sz="4" w:space="0" w:color="auto"/>
                  </w:tcBorders>
                  <w:vAlign w:val="center"/>
                </w:tcPr>
                <w:p w14:paraId="2DBB1C38" w14:textId="3A8A3556" w:rsidR="004C73D0" w:rsidRPr="00C16AEA" w:rsidRDefault="001B4E4F" w:rsidP="00A57117">
                  <w:pPr>
                    <w:spacing w:line="276" w:lineRule="auto"/>
                    <w:jc w:val="both"/>
                    <w:rPr>
                      <w:rFonts w:ascii="Garamond" w:hAnsi="Garamond"/>
                      <w:b/>
                      <w:bCs/>
                      <w:sz w:val="24"/>
                      <w:szCs w:val="24"/>
                    </w:rPr>
                  </w:pPr>
                  <w:r w:rsidRPr="00C16AEA">
                    <w:rPr>
                      <w:rFonts w:ascii="Garamond" w:hAnsi="Garamond"/>
                      <w:b/>
                      <w:bCs/>
                      <w:sz w:val="24"/>
                      <w:szCs w:val="24"/>
                    </w:rPr>
                    <w:t>25,12</w:t>
                  </w:r>
                </w:p>
              </w:tc>
              <w:tc>
                <w:tcPr>
                  <w:tcW w:w="1581" w:type="dxa"/>
                  <w:tcBorders>
                    <w:top w:val="single" w:sz="4" w:space="0" w:color="auto"/>
                    <w:left w:val="nil"/>
                    <w:bottom w:val="single" w:sz="4" w:space="0" w:color="auto"/>
                    <w:right w:val="single" w:sz="4" w:space="0" w:color="auto"/>
                  </w:tcBorders>
                  <w:vAlign w:val="center"/>
                </w:tcPr>
                <w:p w14:paraId="7E364B3C" w14:textId="48B9AE0D" w:rsidR="004C73D0" w:rsidRPr="00C16AEA" w:rsidRDefault="00737380" w:rsidP="00A57117">
                  <w:pPr>
                    <w:spacing w:line="276" w:lineRule="auto"/>
                    <w:jc w:val="both"/>
                    <w:rPr>
                      <w:rFonts w:ascii="Garamond" w:hAnsi="Garamond"/>
                      <w:b/>
                      <w:bCs/>
                      <w:sz w:val="24"/>
                      <w:szCs w:val="24"/>
                    </w:rPr>
                  </w:pPr>
                  <w:r w:rsidRPr="00C16AEA">
                    <w:rPr>
                      <w:rFonts w:ascii="Garamond" w:hAnsi="Garamond"/>
                      <w:b/>
                      <w:bCs/>
                      <w:sz w:val="24"/>
                      <w:szCs w:val="24"/>
                    </w:rPr>
                    <w:t>1</w:t>
                  </w:r>
                  <w:r w:rsidR="001B4E4F" w:rsidRPr="00C16AEA">
                    <w:rPr>
                      <w:rFonts w:ascii="Garamond" w:hAnsi="Garamond"/>
                      <w:b/>
                      <w:bCs/>
                      <w:sz w:val="24"/>
                      <w:szCs w:val="24"/>
                    </w:rPr>
                    <w:t>190,57</w:t>
                  </w:r>
                </w:p>
              </w:tc>
            </w:tr>
          </w:tbl>
          <w:p w14:paraId="576ACA02" w14:textId="77777777" w:rsidR="00E54729" w:rsidRPr="00C16AEA" w:rsidRDefault="00E54729" w:rsidP="00A57117">
            <w:pPr>
              <w:spacing w:line="276" w:lineRule="auto"/>
              <w:jc w:val="both"/>
              <w:rPr>
                <w:rFonts w:ascii="Garamond" w:hAnsi="Garamond"/>
                <w:sz w:val="24"/>
                <w:szCs w:val="24"/>
                <w:highlight w:val="yellow"/>
              </w:rPr>
            </w:pPr>
          </w:p>
        </w:tc>
        <w:tc>
          <w:tcPr>
            <w:tcW w:w="146" w:type="dxa"/>
            <w:tcBorders>
              <w:top w:val="nil"/>
              <w:left w:val="nil"/>
              <w:bottom w:val="nil"/>
              <w:right w:val="nil"/>
            </w:tcBorders>
            <w:vAlign w:val="center"/>
          </w:tcPr>
          <w:p w14:paraId="36D482A6" w14:textId="77777777" w:rsidR="00E54729" w:rsidRPr="00C16AEA" w:rsidRDefault="00E54729" w:rsidP="00A57117">
            <w:pPr>
              <w:spacing w:line="276" w:lineRule="auto"/>
              <w:jc w:val="both"/>
              <w:rPr>
                <w:rFonts w:ascii="Garamond" w:hAnsi="Garamond"/>
                <w:sz w:val="24"/>
                <w:szCs w:val="24"/>
                <w:highlight w:val="yellow"/>
              </w:rPr>
            </w:pPr>
          </w:p>
        </w:tc>
      </w:tr>
      <w:bookmarkEnd w:id="166"/>
    </w:tbl>
    <w:p w14:paraId="7CFB265B" w14:textId="77777777" w:rsidR="00E54729" w:rsidRPr="00C16AEA" w:rsidRDefault="00E54729" w:rsidP="00A57117">
      <w:pPr>
        <w:spacing w:line="276" w:lineRule="auto"/>
        <w:jc w:val="both"/>
        <w:rPr>
          <w:rFonts w:ascii="Garamond" w:hAnsi="Garamond"/>
          <w:sz w:val="24"/>
          <w:szCs w:val="24"/>
          <w:highlight w:val="yellow"/>
        </w:rPr>
      </w:pPr>
    </w:p>
    <w:p w14:paraId="63231839" w14:textId="77777777" w:rsidR="009972A9" w:rsidRPr="00C16AEA" w:rsidRDefault="009972A9" w:rsidP="009972A9">
      <w:pPr>
        <w:pStyle w:val="Nagwek3"/>
        <w:numPr>
          <w:ilvl w:val="1"/>
          <w:numId w:val="2"/>
        </w:numPr>
        <w:tabs>
          <w:tab w:val="clear" w:pos="435"/>
        </w:tabs>
        <w:spacing w:before="120" w:after="120" w:line="276" w:lineRule="auto"/>
        <w:jc w:val="both"/>
        <w:rPr>
          <w:rFonts w:ascii="Garamond" w:hAnsi="Garamond" w:cs="Arial"/>
          <w:szCs w:val="24"/>
        </w:rPr>
      </w:pPr>
      <w:bookmarkStart w:id="167" w:name="_Toc145939897"/>
      <w:bookmarkStart w:id="168" w:name="_Toc159232929"/>
      <w:bookmarkStart w:id="169" w:name="_Toc210810692"/>
      <w:bookmarkStart w:id="170" w:name="_Toc34831347"/>
      <w:bookmarkStart w:id="171" w:name="_Toc145939895"/>
      <w:r w:rsidRPr="00C16AEA">
        <w:rPr>
          <w:rFonts w:ascii="Garamond" w:hAnsi="Garamond" w:cs="Arial"/>
          <w:szCs w:val="24"/>
        </w:rPr>
        <w:t xml:space="preserve">Dobór </w:t>
      </w:r>
      <w:bookmarkEnd w:id="167"/>
      <w:r w:rsidRPr="00C16AEA">
        <w:rPr>
          <w:rFonts w:ascii="Garamond" w:hAnsi="Garamond" w:cs="Arial"/>
          <w:szCs w:val="24"/>
        </w:rPr>
        <w:t>pojemności zbiornika retencyjnego</w:t>
      </w:r>
      <w:bookmarkEnd w:id="168"/>
      <w:bookmarkEnd w:id="169"/>
    </w:p>
    <w:p w14:paraId="5465235D"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Minimalną pojemność czynną zbiornika policzono na podstawie metody DWA-117:</w:t>
      </w:r>
    </w:p>
    <w:p w14:paraId="470A8CC3" w14:textId="273915B1" w:rsidR="009972A9" w:rsidRPr="00C16AEA" w:rsidRDefault="005C0EDC" w:rsidP="009972A9">
      <w:pPr>
        <w:spacing w:line="276" w:lineRule="auto"/>
        <w:jc w:val="both"/>
        <w:rPr>
          <w:rFonts w:ascii="Garamond" w:hAnsi="Garamond" w:cs="Arial"/>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u</m:t>
              </m:r>
            </m:sub>
          </m:sSub>
          <m:r>
            <w:rPr>
              <w:rFonts w:ascii="Cambria Math" w:hAnsi="Cambria Math" w:cs="Arial"/>
              <w:sz w:val="24"/>
              <w:szCs w:val="24"/>
            </w:rPr>
            <m:t>=0,06∙(</m:t>
          </m:r>
          <m:sSub>
            <m:sSubPr>
              <m:ctrlPr>
                <w:rPr>
                  <w:rFonts w:ascii="Cambria Math" w:hAnsi="Cambria Math" w:cs="Arial"/>
                  <w:i/>
                  <w:sz w:val="24"/>
                  <w:szCs w:val="24"/>
                </w:rPr>
              </m:ctrlPr>
            </m:sSubPr>
            <m:e>
              <m:r>
                <w:rPr>
                  <w:rFonts w:ascii="Cambria Math" w:hAnsi="Cambria Math" w:cs="Arial"/>
                  <w:sz w:val="24"/>
                  <w:szCs w:val="24"/>
                </w:rPr>
                <m:t>q</m:t>
              </m:r>
            </m:e>
            <m:sub>
              <m:r>
                <w:rPr>
                  <w:rFonts w:ascii="Cambria Math" w:hAnsi="Cambria Math" w:cs="Arial"/>
                  <w:sz w:val="24"/>
                  <w:szCs w:val="24"/>
                </w:rPr>
                <m:t>max</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q</m:t>
              </m:r>
            </m:e>
            <m:sub>
              <m:r>
                <w:rPr>
                  <w:rFonts w:ascii="Cambria Math" w:hAnsi="Cambria Math" w:cs="Arial"/>
                  <w:sz w:val="24"/>
                  <w:szCs w:val="24"/>
                </w:rPr>
                <m:t>dł</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t</m:t>
              </m:r>
            </m:e>
            <m:sub>
              <m:r>
                <w:rPr>
                  <w:rFonts w:ascii="Cambria Math" w:hAnsi="Cambria Math" w:cs="Arial"/>
                  <w:sz w:val="24"/>
                  <w:szCs w:val="24"/>
                </w:rPr>
                <m:t>d</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a</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z</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F</m:t>
              </m:r>
            </m:e>
            <m:sub>
              <m:r>
                <w:rPr>
                  <w:rFonts w:ascii="Cambria Math" w:hAnsi="Cambria Math" w:cs="Arial"/>
                  <w:sz w:val="24"/>
                  <w:szCs w:val="24"/>
                </w:rPr>
                <m:t>zr</m:t>
              </m:r>
            </m:sub>
          </m:sSub>
        </m:oMath>
      </m:oMathPara>
    </w:p>
    <w:p w14:paraId="7AC6F6D8"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V</w:t>
      </w:r>
      <w:r w:rsidRPr="00C16AEA">
        <w:rPr>
          <w:rFonts w:ascii="Garamond" w:hAnsi="Garamond" w:cs="Arial"/>
          <w:sz w:val="24"/>
          <w:szCs w:val="24"/>
          <w:vertAlign w:val="subscript"/>
        </w:rPr>
        <w:t>u</w:t>
      </w:r>
      <w:r w:rsidRPr="00C16AEA">
        <w:rPr>
          <w:rFonts w:ascii="Garamond" w:hAnsi="Garamond" w:cs="Arial"/>
          <w:sz w:val="24"/>
          <w:szCs w:val="24"/>
        </w:rPr>
        <w:t xml:space="preserve"> – pojemność użytkowa zbiornika, m</w:t>
      </w:r>
      <w:r w:rsidRPr="00C16AEA">
        <w:rPr>
          <w:rFonts w:ascii="Garamond" w:hAnsi="Garamond" w:cs="Arial"/>
          <w:sz w:val="24"/>
          <w:szCs w:val="24"/>
          <w:vertAlign w:val="superscript"/>
        </w:rPr>
        <w:t>3</w:t>
      </w:r>
    </w:p>
    <w:p w14:paraId="3DF8ACC9"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max</w:t>
      </w:r>
      <w:r w:rsidRPr="00C16AEA">
        <w:rPr>
          <w:rFonts w:ascii="Garamond" w:hAnsi="Garamond" w:cs="Arial"/>
          <w:sz w:val="24"/>
          <w:szCs w:val="24"/>
        </w:rPr>
        <w:t xml:space="preserve"> – maksymalne jednostkowe natężenie deszczu o czasie trwania t</w:t>
      </w:r>
      <w:r w:rsidRPr="00C16AEA">
        <w:rPr>
          <w:rFonts w:ascii="Garamond" w:hAnsi="Garamond" w:cs="Arial"/>
          <w:sz w:val="24"/>
          <w:szCs w:val="24"/>
          <w:vertAlign w:val="subscript"/>
        </w:rPr>
        <w:t>d</w:t>
      </w:r>
      <w:r w:rsidRPr="00C16AEA">
        <w:rPr>
          <w:rFonts w:ascii="Garamond" w:hAnsi="Garamond" w:cs="Arial"/>
          <w:sz w:val="24"/>
          <w:szCs w:val="24"/>
        </w:rPr>
        <w:t xml:space="preserve"> (minut) i częstości występowania C (lat), dm</w:t>
      </w:r>
      <w:r w:rsidRPr="00C16AEA">
        <w:rPr>
          <w:rFonts w:ascii="Garamond" w:hAnsi="Garamond" w:cs="Arial"/>
          <w:sz w:val="24"/>
          <w:szCs w:val="24"/>
          <w:vertAlign w:val="superscript"/>
        </w:rPr>
        <w:t>3</w:t>
      </w:r>
      <w:r w:rsidRPr="00C16AEA">
        <w:rPr>
          <w:rFonts w:ascii="Garamond" w:hAnsi="Garamond" w:cs="Arial"/>
          <w:sz w:val="24"/>
          <w:szCs w:val="24"/>
        </w:rPr>
        <w:t>/(s·ha)</w:t>
      </w:r>
    </w:p>
    <w:p w14:paraId="08097FA7"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dł</w:t>
      </w:r>
      <w:r w:rsidRPr="00C16AEA">
        <w:rPr>
          <w:rFonts w:ascii="Garamond" w:hAnsi="Garamond" w:cs="Arial"/>
          <w:sz w:val="24"/>
          <w:szCs w:val="24"/>
        </w:rPr>
        <w:t xml:space="preserve"> – jednostkowy dławiony odpływ ze zbiornika, dm</w:t>
      </w:r>
      <w:r w:rsidRPr="00C16AEA">
        <w:rPr>
          <w:rFonts w:ascii="Garamond" w:hAnsi="Garamond" w:cs="Arial"/>
          <w:sz w:val="24"/>
          <w:szCs w:val="24"/>
          <w:vertAlign w:val="superscript"/>
        </w:rPr>
        <w:t>3</w:t>
      </w:r>
      <w:r w:rsidRPr="00C16AEA">
        <w:rPr>
          <w:rFonts w:ascii="Garamond" w:hAnsi="Garamond" w:cs="Arial"/>
          <w:sz w:val="24"/>
          <w:szCs w:val="24"/>
        </w:rPr>
        <w:t>/(s·ha)</w:t>
      </w:r>
    </w:p>
    <w:p w14:paraId="6F72DAF8" w14:textId="08B35506"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t</w:t>
      </w:r>
      <w:r w:rsidRPr="00C16AEA">
        <w:rPr>
          <w:rFonts w:ascii="Garamond" w:hAnsi="Garamond" w:cs="Arial"/>
          <w:sz w:val="24"/>
          <w:szCs w:val="24"/>
          <w:vertAlign w:val="subscript"/>
        </w:rPr>
        <w:t>d</w:t>
      </w:r>
      <w:r w:rsidRPr="00C16AEA">
        <w:rPr>
          <w:rFonts w:ascii="Garamond" w:hAnsi="Garamond" w:cs="Arial"/>
          <w:sz w:val="24"/>
          <w:szCs w:val="24"/>
        </w:rPr>
        <w:t xml:space="preserve"> – czas trwania deszczu, 15 min</w:t>
      </w:r>
    </w:p>
    <w:p w14:paraId="244749DE"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f</w:t>
      </w:r>
      <w:r w:rsidRPr="00C16AEA">
        <w:rPr>
          <w:rFonts w:ascii="Garamond" w:hAnsi="Garamond" w:cs="Arial"/>
          <w:sz w:val="24"/>
          <w:szCs w:val="24"/>
          <w:vertAlign w:val="subscript"/>
        </w:rPr>
        <w:t>a</w:t>
      </w:r>
      <w:r w:rsidRPr="00C16AEA">
        <w:rPr>
          <w:rFonts w:ascii="Garamond" w:hAnsi="Garamond" w:cs="Arial"/>
          <w:sz w:val="24"/>
          <w:szCs w:val="24"/>
        </w:rPr>
        <w:t xml:space="preserve"> – współczynnik opóźnienia (redukcji); f</w:t>
      </w:r>
      <w:r w:rsidRPr="00C16AEA">
        <w:rPr>
          <w:rFonts w:ascii="Garamond" w:hAnsi="Garamond" w:cs="Arial"/>
          <w:sz w:val="24"/>
          <w:szCs w:val="24"/>
          <w:vertAlign w:val="subscript"/>
        </w:rPr>
        <w:t>a</w:t>
      </w:r>
      <w:r w:rsidRPr="00C16AEA">
        <w:rPr>
          <w:rFonts w:ascii="Garamond" w:hAnsi="Garamond" w:cs="Arial"/>
          <w:sz w:val="24"/>
          <w:szCs w:val="24"/>
        </w:rPr>
        <w:t>≤1</w:t>
      </w:r>
    </w:p>
    <w:p w14:paraId="5DE9812B"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f</w:t>
      </w:r>
      <w:r w:rsidRPr="00C16AEA">
        <w:rPr>
          <w:rFonts w:ascii="Garamond" w:hAnsi="Garamond" w:cs="Arial"/>
          <w:sz w:val="24"/>
          <w:szCs w:val="24"/>
          <w:vertAlign w:val="subscript"/>
        </w:rPr>
        <w:t>z</w:t>
      </w:r>
      <w:r w:rsidRPr="00C16AEA">
        <w:rPr>
          <w:rFonts w:ascii="Garamond" w:hAnsi="Garamond" w:cs="Arial"/>
          <w:sz w:val="24"/>
          <w:szCs w:val="24"/>
        </w:rPr>
        <w:t xml:space="preserve"> – współczynnik ryzyka przewyższenia obliczanej objętości;</w:t>
      </w:r>
    </w:p>
    <w:p w14:paraId="620D3F50"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F</w:t>
      </w:r>
      <w:r w:rsidRPr="00C16AEA">
        <w:rPr>
          <w:rFonts w:ascii="Garamond" w:hAnsi="Garamond" w:cs="Arial"/>
          <w:sz w:val="24"/>
          <w:szCs w:val="24"/>
          <w:vertAlign w:val="subscript"/>
        </w:rPr>
        <w:t>zr</w:t>
      </w:r>
      <w:r w:rsidRPr="00C16AEA">
        <w:rPr>
          <w:rFonts w:ascii="Garamond" w:hAnsi="Garamond" w:cs="Arial"/>
          <w:sz w:val="24"/>
          <w:szCs w:val="24"/>
        </w:rPr>
        <w:t xml:space="preserve"> – zredukowana powierzchnia zlewni, ha</w:t>
      </w:r>
    </w:p>
    <w:p w14:paraId="3142C119" w14:textId="77777777" w:rsidR="009972A9" w:rsidRPr="00C16AEA" w:rsidRDefault="009972A9" w:rsidP="009972A9">
      <w:pPr>
        <w:spacing w:line="276" w:lineRule="auto"/>
        <w:jc w:val="both"/>
        <w:rPr>
          <w:rFonts w:ascii="Garamond" w:hAnsi="Garamond" w:cs="Arial"/>
          <w:sz w:val="24"/>
          <w:szCs w:val="24"/>
        </w:rPr>
      </w:pPr>
    </w:p>
    <w:p w14:paraId="68F6982C"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Maksymalne jednostkowe natężenie deszczu wynosi:</w:t>
      </w:r>
    </w:p>
    <w:p w14:paraId="5738C3BF"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max</w:t>
      </w:r>
      <w:r w:rsidRPr="00C16AEA">
        <w:rPr>
          <w:rFonts w:ascii="Garamond" w:hAnsi="Garamond" w:cs="Arial"/>
          <w:sz w:val="24"/>
          <w:szCs w:val="24"/>
        </w:rPr>
        <w:t xml:space="preserve"> = 211 dm</w:t>
      </w:r>
      <w:r w:rsidRPr="00C16AEA">
        <w:rPr>
          <w:rFonts w:ascii="Garamond" w:hAnsi="Garamond" w:cs="Arial"/>
          <w:sz w:val="24"/>
          <w:szCs w:val="24"/>
          <w:vertAlign w:val="superscript"/>
        </w:rPr>
        <w:t>3</w:t>
      </w:r>
      <w:r w:rsidRPr="00C16AEA">
        <w:rPr>
          <w:rFonts w:ascii="Garamond" w:hAnsi="Garamond" w:cs="Arial"/>
          <w:sz w:val="24"/>
          <w:szCs w:val="24"/>
        </w:rPr>
        <w:t>/(s·ha)</w:t>
      </w:r>
    </w:p>
    <w:p w14:paraId="37BA6894" w14:textId="77777777" w:rsidR="009972A9" w:rsidRPr="00C16AEA" w:rsidRDefault="009972A9" w:rsidP="009972A9">
      <w:pPr>
        <w:spacing w:line="276" w:lineRule="auto"/>
        <w:jc w:val="both"/>
        <w:rPr>
          <w:rFonts w:ascii="Garamond" w:hAnsi="Garamond" w:cs="Arial"/>
          <w:sz w:val="24"/>
          <w:szCs w:val="24"/>
        </w:rPr>
      </w:pPr>
    </w:p>
    <w:p w14:paraId="054AC8B7" w14:textId="77777777"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q</w:t>
      </w:r>
      <w:r w:rsidRPr="00C16AEA">
        <w:rPr>
          <w:rFonts w:ascii="Garamond" w:hAnsi="Garamond" w:cs="Arial"/>
          <w:sz w:val="24"/>
          <w:szCs w:val="24"/>
          <w:vertAlign w:val="subscript"/>
        </w:rPr>
        <w:t>dł</w:t>
      </w:r>
      <w:r w:rsidRPr="00C16AEA">
        <w:rPr>
          <w:rFonts w:ascii="Garamond" w:hAnsi="Garamond" w:cs="Arial"/>
          <w:sz w:val="24"/>
          <w:szCs w:val="24"/>
        </w:rPr>
        <w:t xml:space="preserve"> = 0 dm</w:t>
      </w:r>
      <w:r w:rsidRPr="00C16AEA">
        <w:rPr>
          <w:rFonts w:ascii="Garamond" w:hAnsi="Garamond" w:cs="Arial"/>
          <w:sz w:val="24"/>
          <w:szCs w:val="24"/>
          <w:vertAlign w:val="superscript"/>
        </w:rPr>
        <w:t>3</w:t>
      </w:r>
      <w:r w:rsidRPr="00C16AEA">
        <w:rPr>
          <w:rFonts w:ascii="Garamond" w:hAnsi="Garamond" w:cs="Arial"/>
          <w:sz w:val="24"/>
          <w:szCs w:val="24"/>
        </w:rPr>
        <w:t>/(s·ha)</w:t>
      </w:r>
    </w:p>
    <w:p w14:paraId="2102CAE1" w14:textId="77777777" w:rsidR="009972A9" w:rsidRPr="00C16AEA" w:rsidRDefault="009972A9" w:rsidP="009972A9">
      <w:pPr>
        <w:spacing w:line="276" w:lineRule="auto"/>
        <w:jc w:val="both"/>
        <w:rPr>
          <w:rFonts w:ascii="Garamond" w:hAnsi="Garamond" w:cs="Arial"/>
          <w:sz w:val="24"/>
          <w:szCs w:val="24"/>
        </w:rPr>
      </w:pPr>
    </w:p>
    <w:p w14:paraId="032DEEA3" w14:textId="7761FCDE"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Vu=0,06*(211-</w:t>
      </w:r>
      <w:r w:rsidR="006C659F">
        <w:rPr>
          <w:rFonts w:ascii="Garamond" w:hAnsi="Garamond" w:cs="Arial"/>
          <w:sz w:val="24"/>
          <w:szCs w:val="24"/>
        </w:rPr>
        <w:t>84</w:t>
      </w:r>
      <w:r w:rsidRPr="00C16AEA">
        <w:rPr>
          <w:rFonts w:ascii="Garamond" w:hAnsi="Garamond" w:cs="Arial"/>
          <w:sz w:val="24"/>
          <w:szCs w:val="24"/>
        </w:rPr>
        <w:t>)*15*1,0*1,</w:t>
      </w:r>
      <w:r w:rsidR="006C659F">
        <w:rPr>
          <w:rFonts w:ascii="Garamond" w:hAnsi="Garamond" w:cs="Arial"/>
          <w:sz w:val="24"/>
          <w:szCs w:val="24"/>
        </w:rPr>
        <w:t>3</w:t>
      </w:r>
      <w:r w:rsidRPr="00C16AEA">
        <w:rPr>
          <w:rFonts w:ascii="Garamond" w:hAnsi="Garamond" w:cs="Arial"/>
          <w:sz w:val="24"/>
          <w:szCs w:val="24"/>
        </w:rPr>
        <w:t>*0,1</w:t>
      </w:r>
      <w:r w:rsidR="00017230" w:rsidRPr="00C16AEA">
        <w:rPr>
          <w:rFonts w:ascii="Garamond" w:hAnsi="Garamond" w:cs="Arial"/>
          <w:sz w:val="24"/>
          <w:szCs w:val="24"/>
        </w:rPr>
        <w:t>2</w:t>
      </w:r>
    </w:p>
    <w:p w14:paraId="14288EFA" w14:textId="77777777" w:rsidR="009972A9" w:rsidRPr="00C16AEA" w:rsidRDefault="009972A9" w:rsidP="009972A9">
      <w:pPr>
        <w:spacing w:line="276" w:lineRule="auto"/>
        <w:jc w:val="both"/>
        <w:rPr>
          <w:rFonts w:ascii="Garamond" w:hAnsi="Garamond" w:cs="Arial"/>
          <w:sz w:val="24"/>
          <w:szCs w:val="24"/>
        </w:rPr>
      </w:pPr>
    </w:p>
    <w:p w14:paraId="7301C34B" w14:textId="3B88D397" w:rsidR="009972A9" w:rsidRPr="00C16AEA" w:rsidRDefault="009972A9" w:rsidP="009972A9">
      <w:pPr>
        <w:spacing w:line="276" w:lineRule="auto"/>
        <w:jc w:val="both"/>
        <w:rPr>
          <w:rFonts w:ascii="Garamond" w:hAnsi="Garamond" w:cs="Arial"/>
          <w:b/>
          <w:bCs/>
          <w:sz w:val="24"/>
          <w:szCs w:val="24"/>
        </w:rPr>
      </w:pPr>
      <w:r w:rsidRPr="00C16AEA">
        <w:rPr>
          <w:rFonts w:ascii="Garamond" w:hAnsi="Garamond" w:cs="Arial"/>
          <w:b/>
          <w:bCs/>
          <w:sz w:val="24"/>
          <w:szCs w:val="24"/>
        </w:rPr>
        <w:t>Vu=</w:t>
      </w:r>
      <w:r w:rsidR="006C659F">
        <w:rPr>
          <w:rFonts w:ascii="Garamond" w:hAnsi="Garamond" w:cs="Arial"/>
          <w:b/>
          <w:bCs/>
          <w:sz w:val="24"/>
          <w:szCs w:val="24"/>
        </w:rPr>
        <w:t>17,7</w:t>
      </w:r>
      <w:r w:rsidRPr="00C16AEA">
        <w:rPr>
          <w:rFonts w:ascii="Garamond" w:hAnsi="Garamond" w:cs="Arial"/>
          <w:b/>
          <w:bCs/>
          <w:sz w:val="24"/>
          <w:szCs w:val="24"/>
        </w:rPr>
        <w:t xml:space="preserve"> m</w:t>
      </w:r>
      <w:r w:rsidRPr="00C16AEA">
        <w:rPr>
          <w:rFonts w:ascii="Garamond" w:hAnsi="Garamond" w:cs="Arial"/>
          <w:b/>
          <w:bCs/>
          <w:sz w:val="24"/>
          <w:szCs w:val="24"/>
          <w:vertAlign w:val="superscript"/>
        </w:rPr>
        <w:t>3</w:t>
      </w:r>
    </w:p>
    <w:p w14:paraId="25AE071D" w14:textId="77777777" w:rsidR="009972A9" w:rsidRPr="00C16AEA" w:rsidRDefault="009972A9" w:rsidP="009972A9">
      <w:pPr>
        <w:spacing w:line="276" w:lineRule="auto"/>
        <w:jc w:val="both"/>
        <w:rPr>
          <w:rFonts w:ascii="Garamond" w:hAnsi="Garamond" w:cs="Arial"/>
          <w:sz w:val="24"/>
          <w:szCs w:val="24"/>
        </w:rPr>
      </w:pPr>
    </w:p>
    <w:p w14:paraId="7849D8AE" w14:textId="1B457BDE" w:rsidR="009972A9" w:rsidRPr="00C16AEA" w:rsidRDefault="009972A9" w:rsidP="009972A9">
      <w:pPr>
        <w:spacing w:line="276" w:lineRule="auto"/>
        <w:jc w:val="both"/>
        <w:rPr>
          <w:rFonts w:ascii="Garamond" w:hAnsi="Garamond" w:cs="Arial"/>
          <w:sz w:val="24"/>
          <w:szCs w:val="24"/>
        </w:rPr>
      </w:pPr>
      <w:r w:rsidRPr="00C16AEA">
        <w:rPr>
          <w:rFonts w:ascii="Garamond" w:hAnsi="Garamond" w:cs="Arial"/>
          <w:sz w:val="24"/>
          <w:szCs w:val="24"/>
        </w:rPr>
        <w:t xml:space="preserve">Należy zamontować </w:t>
      </w:r>
      <w:r w:rsidR="00017230" w:rsidRPr="00C16AEA">
        <w:rPr>
          <w:rFonts w:ascii="Garamond" w:hAnsi="Garamond" w:cs="Arial"/>
          <w:sz w:val="24"/>
          <w:szCs w:val="24"/>
        </w:rPr>
        <w:t>dwa</w:t>
      </w:r>
      <w:r w:rsidRPr="00C16AEA">
        <w:rPr>
          <w:rFonts w:ascii="Garamond" w:hAnsi="Garamond" w:cs="Arial"/>
          <w:sz w:val="24"/>
          <w:szCs w:val="24"/>
        </w:rPr>
        <w:t xml:space="preserve"> zbiorniki o pojemności </w:t>
      </w:r>
      <w:r w:rsidR="00017230" w:rsidRPr="00C16AEA">
        <w:rPr>
          <w:rFonts w:ascii="Garamond" w:hAnsi="Garamond" w:cs="Arial"/>
          <w:sz w:val="24"/>
          <w:szCs w:val="24"/>
        </w:rPr>
        <w:t>12</w:t>
      </w:r>
      <w:r w:rsidRPr="00C16AEA">
        <w:rPr>
          <w:rFonts w:ascii="Garamond" w:hAnsi="Garamond" w:cs="Arial"/>
          <w:sz w:val="24"/>
          <w:szCs w:val="24"/>
        </w:rPr>
        <w:t>m</w:t>
      </w:r>
      <w:r w:rsidRPr="00C16AEA">
        <w:rPr>
          <w:rFonts w:ascii="Garamond" w:hAnsi="Garamond" w:cs="Arial"/>
          <w:sz w:val="24"/>
          <w:szCs w:val="24"/>
          <w:vertAlign w:val="superscript"/>
        </w:rPr>
        <w:t>3</w:t>
      </w:r>
      <w:r w:rsidRPr="00C16AEA">
        <w:rPr>
          <w:rFonts w:ascii="Garamond" w:hAnsi="Garamond" w:cs="Arial"/>
          <w:sz w:val="24"/>
          <w:szCs w:val="24"/>
        </w:rPr>
        <w:t>.</w:t>
      </w:r>
    </w:p>
    <w:p w14:paraId="648BF35A" w14:textId="77777777" w:rsidR="009972A9" w:rsidRPr="006C659F" w:rsidRDefault="009972A9" w:rsidP="009972A9">
      <w:pPr>
        <w:pStyle w:val="Nagwek3"/>
        <w:numPr>
          <w:ilvl w:val="1"/>
          <w:numId w:val="2"/>
        </w:numPr>
        <w:spacing w:before="120" w:after="120" w:line="276" w:lineRule="auto"/>
        <w:jc w:val="both"/>
        <w:rPr>
          <w:rFonts w:ascii="Garamond" w:hAnsi="Garamond" w:cs="Arial"/>
          <w:szCs w:val="24"/>
        </w:rPr>
      </w:pPr>
      <w:bookmarkStart w:id="172" w:name="_Toc173917298"/>
      <w:bookmarkStart w:id="173" w:name="_Toc210810693"/>
      <w:r w:rsidRPr="006C659F">
        <w:rPr>
          <w:rFonts w:ascii="Garamond" w:hAnsi="Garamond" w:cs="Arial"/>
          <w:szCs w:val="24"/>
        </w:rPr>
        <w:t>Dobór separatora substancji ropopochodnych</w:t>
      </w:r>
      <w:bookmarkEnd w:id="172"/>
      <w:bookmarkEnd w:id="173"/>
    </w:p>
    <w:p w14:paraId="6803A9E5" w14:textId="77777777" w:rsidR="009972A9" w:rsidRPr="006C659F" w:rsidRDefault="009972A9" w:rsidP="009972A9">
      <w:pPr>
        <w:spacing w:line="276" w:lineRule="auto"/>
        <w:jc w:val="both"/>
        <w:rPr>
          <w:rFonts w:ascii="Garamond" w:hAnsi="Garamond" w:cs="Arial"/>
          <w:sz w:val="24"/>
          <w:szCs w:val="24"/>
        </w:rPr>
      </w:pPr>
      <w:r w:rsidRPr="006C659F">
        <w:rPr>
          <w:rFonts w:ascii="Garamond" w:hAnsi="Garamond" w:cs="Arial"/>
          <w:sz w:val="24"/>
          <w:szCs w:val="24"/>
        </w:rPr>
        <w:t>W celu oczyszczenia wód opadowych z dróg i parkingów przewiduje się zastosowanie separatora substancji ropopochodnych. Parametry obliczeniowe separatora:</w:t>
      </w:r>
    </w:p>
    <w:p w14:paraId="6F99AD1A" w14:textId="1C32F880"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lastRenderedPageBreak/>
        <w:t xml:space="preserve">przepływ nominalny ng = </w:t>
      </w:r>
      <w:r w:rsidR="006C659F" w:rsidRPr="006C659F">
        <w:rPr>
          <w:rFonts w:ascii="Garamond" w:hAnsi="Garamond" w:cs="Arial"/>
          <w:sz w:val="24"/>
          <w:szCs w:val="24"/>
        </w:rPr>
        <w:t>1,79</w:t>
      </w:r>
      <w:r w:rsidRPr="006C659F">
        <w:rPr>
          <w:rFonts w:ascii="Garamond" w:hAnsi="Garamond" w:cs="Arial"/>
          <w:sz w:val="24"/>
          <w:szCs w:val="24"/>
        </w:rPr>
        <w:t xml:space="preserve"> l/s</w:t>
      </w:r>
    </w:p>
    <w:p w14:paraId="7592A266" w14:textId="5051641B"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t xml:space="preserve">przepływ maksymalny NG = </w:t>
      </w:r>
      <w:r w:rsidR="006C659F" w:rsidRPr="006C659F">
        <w:rPr>
          <w:rFonts w:ascii="Garamond" w:hAnsi="Garamond" w:cs="Arial"/>
          <w:sz w:val="24"/>
          <w:szCs w:val="24"/>
        </w:rPr>
        <w:t>25,12</w:t>
      </w:r>
      <w:r w:rsidRPr="006C659F">
        <w:rPr>
          <w:rFonts w:ascii="Garamond" w:hAnsi="Garamond" w:cs="Arial"/>
          <w:sz w:val="24"/>
          <w:szCs w:val="24"/>
        </w:rPr>
        <w:t xml:space="preserve"> l/s</w:t>
      </w:r>
    </w:p>
    <w:p w14:paraId="156D08E3" w14:textId="3F5C77A9"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t>pojemność osadnika V</w:t>
      </w:r>
      <w:r w:rsidRPr="006C659F">
        <w:rPr>
          <w:rFonts w:ascii="Garamond" w:hAnsi="Garamond" w:cs="Arial"/>
          <w:sz w:val="24"/>
          <w:szCs w:val="24"/>
          <w:vertAlign w:val="subscript"/>
        </w:rPr>
        <w:t>os</w:t>
      </w:r>
      <w:r w:rsidRPr="006C659F">
        <w:rPr>
          <w:rFonts w:ascii="Garamond" w:hAnsi="Garamond" w:cs="Arial"/>
          <w:sz w:val="24"/>
          <w:szCs w:val="24"/>
        </w:rPr>
        <w:t xml:space="preserve"> = 0,</w:t>
      </w:r>
      <w:r w:rsidR="006C659F" w:rsidRPr="006C659F">
        <w:rPr>
          <w:rFonts w:ascii="Garamond" w:hAnsi="Garamond" w:cs="Arial"/>
          <w:sz w:val="24"/>
          <w:szCs w:val="24"/>
        </w:rPr>
        <w:t>18</w:t>
      </w:r>
      <w:r w:rsidRPr="006C659F">
        <w:rPr>
          <w:rFonts w:ascii="Garamond" w:hAnsi="Garamond" w:cs="Arial"/>
          <w:sz w:val="24"/>
          <w:szCs w:val="24"/>
        </w:rPr>
        <w:t>m</w:t>
      </w:r>
      <w:r w:rsidRPr="006C659F">
        <w:rPr>
          <w:rFonts w:ascii="Garamond" w:hAnsi="Garamond" w:cs="Arial"/>
          <w:sz w:val="24"/>
          <w:szCs w:val="24"/>
          <w:vertAlign w:val="superscript"/>
        </w:rPr>
        <w:t>3</w:t>
      </w:r>
    </w:p>
    <w:p w14:paraId="12FA9A40" w14:textId="77777777" w:rsidR="009972A9" w:rsidRPr="006C659F" w:rsidRDefault="009972A9" w:rsidP="009972A9">
      <w:pPr>
        <w:spacing w:line="276" w:lineRule="auto"/>
        <w:jc w:val="both"/>
        <w:rPr>
          <w:rFonts w:ascii="Garamond" w:hAnsi="Garamond" w:cs="Arial"/>
          <w:sz w:val="24"/>
          <w:szCs w:val="24"/>
        </w:rPr>
      </w:pPr>
      <w:r w:rsidRPr="006C659F">
        <w:rPr>
          <w:rFonts w:ascii="Garamond" w:hAnsi="Garamond" w:cs="Arial"/>
          <w:sz w:val="24"/>
          <w:szCs w:val="24"/>
        </w:rPr>
        <w:t xml:space="preserve">Należy zastosować separator o parametrach: </w:t>
      </w:r>
    </w:p>
    <w:p w14:paraId="32FC3C0D" w14:textId="6C845515"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t xml:space="preserve">przepływ nominalny ng = </w:t>
      </w:r>
      <w:r w:rsidR="006C659F" w:rsidRPr="006C659F">
        <w:rPr>
          <w:rFonts w:ascii="Garamond" w:hAnsi="Garamond" w:cs="Arial"/>
          <w:sz w:val="24"/>
          <w:szCs w:val="24"/>
        </w:rPr>
        <w:t>3</w:t>
      </w:r>
      <w:r w:rsidRPr="006C659F">
        <w:rPr>
          <w:rFonts w:ascii="Garamond" w:hAnsi="Garamond" w:cs="Arial"/>
          <w:sz w:val="24"/>
          <w:szCs w:val="24"/>
        </w:rPr>
        <w:t xml:space="preserve"> l/s</w:t>
      </w:r>
    </w:p>
    <w:p w14:paraId="11989E69" w14:textId="24D16657"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t xml:space="preserve">przepływ maksymalny NG = </w:t>
      </w:r>
      <w:r w:rsidR="006C659F" w:rsidRPr="006C659F">
        <w:rPr>
          <w:rFonts w:ascii="Garamond" w:hAnsi="Garamond" w:cs="Arial"/>
          <w:sz w:val="24"/>
          <w:szCs w:val="24"/>
        </w:rPr>
        <w:t>3</w:t>
      </w:r>
      <w:r w:rsidRPr="006C659F">
        <w:rPr>
          <w:rFonts w:ascii="Garamond" w:hAnsi="Garamond" w:cs="Arial"/>
          <w:sz w:val="24"/>
          <w:szCs w:val="24"/>
        </w:rPr>
        <w:t>0 l/s</w:t>
      </w:r>
    </w:p>
    <w:p w14:paraId="2701D3E6" w14:textId="63F1AAFA" w:rsidR="009972A9" w:rsidRPr="006C659F" w:rsidRDefault="009972A9" w:rsidP="009972A9">
      <w:pPr>
        <w:numPr>
          <w:ilvl w:val="0"/>
          <w:numId w:val="21"/>
        </w:numPr>
        <w:spacing w:line="276" w:lineRule="auto"/>
        <w:jc w:val="both"/>
        <w:rPr>
          <w:rFonts w:ascii="Garamond" w:hAnsi="Garamond" w:cs="Arial"/>
          <w:sz w:val="24"/>
          <w:szCs w:val="24"/>
        </w:rPr>
      </w:pPr>
      <w:r w:rsidRPr="006C659F">
        <w:rPr>
          <w:rFonts w:ascii="Garamond" w:hAnsi="Garamond" w:cs="Arial"/>
          <w:sz w:val="24"/>
          <w:szCs w:val="24"/>
        </w:rPr>
        <w:t>pojemność osadnika V</w:t>
      </w:r>
      <w:r w:rsidRPr="006C659F">
        <w:rPr>
          <w:rFonts w:ascii="Garamond" w:hAnsi="Garamond" w:cs="Arial"/>
          <w:sz w:val="24"/>
          <w:szCs w:val="24"/>
          <w:vertAlign w:val="subscript"/>
        </w:rPr>
        <w:t>os</w:t>
      </w:r>
      <w:r w:rsidRPr="006C659F">
        <w:rPr>
          <w:rFonts w:ascii="Garamond" w:hAnsi="Garamond" w:cs="Arial"/>
          <w:sz w:val="24"/>
          <w:szCs w:val="24"/>
        </w:rPr>
        <w:t xml:space="preserve"> = 0,</w:t>
      </w:r>
      <w:r w:rsidR="006C659F" w:rsidRPr="006C659F">
        <w:rPr>
          <w:rFonts w:ascii="Garamond" w:hAnsi="Garamond" w:cs="Arial"/>
          <w:sz w:val="24"/>
          <w:szCs w:val="24"/>
        </w:rPr>
        <w:t>3</w:t>
      </w:r>
      <w:r w:rsidRPr="006C659F">
        <w:rPr>
          <w:rFonts w:ascii="Garamond" w:hAnsi="Garamond" w:cs="Arial"/>
          <w:sz w:val="24"/>
          <w:szCs w:val="24"/>
        </w:rPr>
        <w:t>m</w:t>
      </w:r>
      <w:r w:rsidRPr="006C659F">
        <w:rPr>
          <w:rFonts w:ascii="Garamond" w:hAnsi="Garamond" w:cs="Arial"/>
          <w:sz w:val="24"/>
          <w:szCs w:val="24"/>
          <w:vertAlign w:val="superscript"/>
        </w:rPr>
        <w:t>3</w:t>
      </w:r>
    </w:p>
    <w:p w14:paraId="68F42B80" w14:textId="557EAE83" w:rsidR="006C659F" w:rsidRDefault="00C1076F" w:rsidP="009972A9">
      <w:pPr>
        <w:pStyle w:val="Nagwek3"/>
        <w:numPr>
          <w:ilvl w:val="1"/>
          <w:numId w:val="2"/>
        </w:numPr>
        <w:spacing w:before="120" w:after="120" w:line="276" w:lineRule="auto"/>
        <w:jc w:val="both"/>
        <w:rPr>
          <w:rFonts w:ascii="Garamond" w:hAnsi="Garamond" w:cs="Arial"/>
          <w:szCs w:val="24"/>
        </w:rPr>
      </w:pPr>
      <w:bookmarkStart w:id="174" w:name="_Toc210810694"/>
      <w:r>
        <w:rPr>
          <w:rFonts w:ascii="Garamond" w:hAnsi="Garamond" w:cs="Arial"/>
          <w:szCs w:val="24"/>
        </w:rPr>
        <w:t>Dobór</w:t>
      </w:r>
      <w:r w:rsidR="006C659F">
        <w:rPr>
          <w:rFonts w:ascii="Garamond" w:hAnsi="Garamond" w:cs="Arial"/>
          <w:szCs w:val="24"/>
        </w:rPr>
        <w:t xml:space="preserve"> pompowni wód opadowych</w:t>
      </w:r>
      <w:bookmarkEnd w:id="174"/>
    </w:p>
    <w:p w14:paraId="44461609" w14:textId="6BAA5314" w:rsidR="00C1076F" w:rsidRPr="00C1076F" w:rsidRDefault="00C1076F" w:rsidP="00C1076F">
      <w:pPr>
        <w:spacing w:line="276" w:lineRule="auto"/>
        <w:jc w:val="both"/>
      </w:pPr>
      <w:r w:rsidRPr="00C1076F">
        <w:rPr>
          <w:rFonts w:ascii="Garamond" w:hAnsi="Garamond" w:cs="Arial"/>
          <w:sz w:val="24"/>
          <w:szCs w:val="24"/>
        </w:rPr>
        <w:t>Parametry pompowni</w:t>
      </w:r>
    </w:p>
    <w:p w14:paraId="2D908EF0" w14:textId="33029951" w:rsidR="006C659F" w:rsidRPr="002C74A6" w:rsidRDefault="006C659F" w:rsidP="002C74A6">
      <w:pPr>
        <w:numPr>
          <w:ilvl w:val="0"/>
          <w:numId w:val="21"/>
        </w:numPr>
        <w:spacing w:line="276" w:lineRule="auto"/>
        <w:jc w:val="both"/>
        <w:rPr>
          <w:rFonts w:ascii="Garamond" w:hAnsi="Garamond" w:cs="Arial"/>
          <w:sz w:val="24"/>
          <w:szCs w:val="24"/>
        </w:rPr>
      </w:pPr>
      <w:r w:rsidRPr="002C74A6">
        <w:rPr>
          <w:rFonts w:ascii="Garamond" w:hAnsi="Garamond" w:cs="Arial"/>
          <w:sz w:val="24"/>
          <w:szCs w:val="24"/>
        </w:rPr>
        <w:t>przepływ q</w:t>
      </w:r>
      <w:r w:rsidR="002C74A6" w:rsidRPr="002C74A6">
        <w:rPr>
          <w:rFonts w:ascii="Garamond" w:hAnsi="Garamond" w:cs="Arial"/>
          <w:sz w:val="24"/>
          <w:szCs w:val="24"/>
        </w:rPr>
        <w:t xml:space="preserve"> </w:t>
      </w:r>
      <w:r w:rsidRPr="002C74A6">
        <w:rPr>
          <w:rFonts w:ascii="Garamond" w:hAnsi="Garamond" w:cs="Arial"/>
          <w:sz w:val="24"/>
          <w:szCs w:val="24"/>
        </w:rPr>
        <w:t>=</w:t>
      </w:r>
      <w:r w:rsidR="002C74A6" w:rsidRPr="002C74A6">
        <w:rPr>
          <w:rFonts w:ascii="Garamond" w:hAnsi="Garamond" w:cs="Arial"/>
          <w:sz w:val="24"/>
          <w:szCs w:val="24"/>
        </w:rPr>
        <w:t xml:space="preserve"> </w:t>
      </w:r>
      <w:r w:rsidRPr="002C74A6">
        <w:rPr>
          <w:rFonts w:ascii="Garamond" w:hAnsi="Garamond" w:cs="Arial"/>
          <w:sz w:val="24"/>
          <w:szCs w:val="24"/>
        </w:rPr>
        <w:t>10 l/s</w:t>
      </w:r>
    </w:p>
    <w:p w14:paraId="708D6E80" w14:textId="0C062C1C" w:rsidR="006C659F" w:rsidRDefault="006C659F" w:rsidP="002C74A6">
      <w:pPr>
        <w:numPr>
          <w:ilvl w:val="0"/>
          <w:numId w:val="21"/>
        </w:numPr>
        <w:spacing w:line="276" w:lineRule="auto"/>
        <w:jc w:val="both"/>
        <w:rPr>
          <w:rFonts w:ascii="Garamond" w:hAnsi="Garamond" w:cs="Arial"/>
          <w:sz w:val="24"/>
          <w:szCs w:val="24"/>
        </w:rPr>
      </w:pPr>
      <w:r w:rsidRPr="002C74A6">
        <w:rPr>
          <w:rFonts w:ascii="Garamond" w:hAnsi="Garamond" w:cs="Arial"/>
          <w:sz w:val="24"/>
          <w:szCs w:val="24"/>
        </w:rPr>
        <w:t>wysokość podnoszenia h</w:t>
      </w:r>
      <w:r w:rsidR="002C74A6" w:rsidRPr="002C74A6">
        <w:rPr>
          <w:rFonts w:ascii="Garamond" w:hAnsi="Garamond" w:cs="Arial"/>
          <w:sz w:val="24"/>
          <w:szCs w:val="24"/>
        </w:rPr>
        <w:t xml:space="preserve"> </w:t>
      </w:r>
      <w:r w:rsidRPr="002C74A6">
        <w:rPr>
          <w:rFonts w:ascii="Garamond" w:hAnsi="Garamond" w:cs="Arial"/>
          <w:sz w:val="24"/>
          <w:szCs w:val="24"/>
        </w:rPr>
        <w:t>=</w:t>
      </w:r>
      <w:r w:rsidR="002C74A6" w:rsidRPr="002C74A6">
        <w:rPr>
          <w:rFonts w:ascii="Garamond" w:hAnsi="Garamond" w:cs="Arial"/>
          <w:sz w:val="24"/>
          <w:szCs w:val="24"/>
        </w:rPr>
        <w:t xml:space="preserve"> </w:t>
      </w:r>
      <w:r w:rsidR="00C1076F">
        <w:rPr>
          <w:rFonts w:ascii="Garamond" w:hAnsi="Garamond" w:cs="Arial"/>
          <w:sz w:val="24"/>
          <w:szCs w:val="24"/>
        </w:rPr>
        <w:t>5,10</w:t>
      </w:r>
      <w:r w:rsidR="002C74A6" w:rsidRPr="002C74A6">
        <w:rPr>
          <w:rFonts w:ascii="Garamond" w:hAnsi="Garamond" w:cs="Arial"/>
          <w:sz w:val="24"/>
          <w:szCs w:val="24"/>
        </w:rPr>
        <w:t>m</w:t>
      </w:r>
    </w:p>
    <w:p w14:paraId="44F4B67A" w14:textId="6D3AE3C1" w:rsidR="00C1076F" w:rsidRDefault="00C1076F" w:rsidP="002C74A6">
      <w:pPr>
        <w:numPr>
          <w:ilvl w:val="0"/>
          <w:numId w:val="21"/>
        </w:numPr>
        <w:spacing w:line="276" w:lineRule="auto"/>
        <w:jc w:val="both"/>
        <w:rPr>
          <w:rFonts w:ascii="Garamond" w:hAnsi="Garamond" w:cs="Arial"/>
          <w:sz w:val="24"/>
          <w:szCs w:val="24"/>
        </w:rPr>
      </w:pPr>
      <w:r>
        <w:rPr>
          <w:rFonts w:ascii="Garamond" w:hAnsi="Garamond" w:cs="Arial"/>
          <w:sz w:val="24"/>
          <w:szCs w:val="24"/>
        </w:rPr>
        <w:t>zasilanie 3,0kW/400V</w:t>
      </w:r>
    </w:p>
    <w:p w14:paraId="4C6E2954" w14:textId="4ED8A73F" w:rsidR="00C1076F" w:rsidRDefault="00C1076F" w:rsidP="002C74A6">
      <w:pPr>
        <w:numPr>
          <w:ilvl w:val="0"/>
          <w:numId w:val="21"/>
        </w:numPr>
        <w:spacing w:line="276" w:lineRule="auto"/>
        <w:jc w:val="both"/>
        <w:rPr>
          <w:rFonts w:ascii="Garamond" w:hAnsi="Garamond" w:cs="Arial"/>
          <w:sz w:val="24"/>
          <w:szCs w:val="24"/>
        </w:rPr>
      </w:pPr>
      <w:r>
        <w:rPr>
          <w:rFonts w:ascii="Garamond" w:hAnsi="Garamond" w:cs="Arial"/>
          <w:sz w:val="24"/>
          <w:szCs w:val="24"/>
        </w:rPr>
        <w:t>układ dwupompowy – praca naprzemienna</w:t>
      </w:r>
    </w:p>
    <w:p w14:paraId="38DC62D7" w14:textId="77777777" w:rsidR="00F01C93" w:rsidRPr="00F01C93" w:rsidRDefault="00F01C93" w:rsidP="00F01C93">
      <w:pPr>
        <w:spacing w:line="276" w:lineRule="auto"/>
        <w:jc w:val="both"/>
        <w:rPr>
          <w:rFonts w:ascii="Garamond" w:hAnsi="Garamond" w:cs="Arial"/>
          <w:sz w:val="24"/>
          <w:szCs w:val="24"/>
        </w:rPr>
      </w:pPr>
      <w:r w:rsidRPr="00F01C93">
        <w:rPr>
          <w:rFonts w:ascii="Garamond" w:hAnsi="Garamond" w:cs="Arial"/>
          <w:sz w:val="24"/>
          <w:szCs w:val="24"/>
        </w:rPr>
        <w:t>Pompownia jako całość musi posiadać deklarację właściwości użytkowych oraz oznakowanie CE potwierdzające zgodność z PN-EN 12050-1:2002. Dodatkowo musi posiadać krajową deklarację właściwości użytkowych oraz oznakowanie znakiem budowlanym potwierdzające zgodność z Krajową Oceną Techniczną na urządzenia z układami pompowymi.</w:t>
      </w:r>
    </w:p>
    <w:p w14:paraId="28A96ADB" w14:textId="4D79C428" w:rsidR="006C659F" w:rsidRDefault="006C659F" w:rsidP="006C659F">
      <w:pPr>
        <w:pStyle w:val="Nagwek3"/>
        <w:numPr>
          <w:ilvl w:val="1"/>
          <w:numId w:val="2"/>
        </w:numPr>
        <w:spacing w:before="120" w:after="120" w:line="276" w:lineRule="auto"/>
        <w:jc w:val="both"/>
        <w:rPr>
          <w:rFonts w:ascii="Garamond" w:hAnsi="Garamond" w:cs="Arial"/>
          <w:szCs w:val="24"/>
        </w:rPr>
      </w:pPr>
      <w:bookmarkStart w:id="175" w:name="_Toc210810695"/>
      <w:r w:rsidRPr="006C659F">
        <w:rPr>
          <w:rFonts w:ascii="Garamond" w:hAnsi="Garamond" w:cs="Arial"/>
          <w:szCs w:val="24"/>
        </w:rPr>
        <w:t>Parametry regulatora wypływu</w:t>
      </w:r>
      <w:bookmarkEnd w:id="175"/>
    </w:p>
    <w:p w14:paraId="5EB9AD23" w14:textId="5794D9F5" w:rsidR="00C1076F" w:rsidRPr="00C1076F" w:rsidRDefault="00C1076F" w:rsidP="00C1076F">
      <w:pPr>
        <w:spacing w:line="276" w:lineRule="auto"/>
        <w:jc w:val="both"/>
      </w:pPr>
      <w:r w:rsidRPr="00C1076F">
        <w:rPr>
          <w:rFonts w:ascii="Garamond" w:hAnsi="Garamond" w:cs="Arial"/>
          <w:sz w:val="24"/>
          <w:szCs w:val="24"/>
        </w:rPr>
        <w:t>Należy zastosować urządzenie przeznaczone są do montażu w zbiornikach/studzienkach betonowych/żelbetowych</w:t>
      </w:r>
      <w:r>
        <w:rPr>
          <w:rFonts w:ascii="Garamond" w:hAnsi="Garamond" w:cs="Arial"/>
          <w:sz w:val="24"/>
          <w:szCs w:val="24"/>
        </w:rPr>
        <w:t>. Montaż n</w:t>
      </w:r>
      <w:r w:rsidRPr="00C1076F">
        <w:rPr>
          <w:rFonts w:ascii="Garamond" w:hAnsi="Garamond" w:cs="Arial"/>
          <w:sz w:val="24"/>
          <w:szCs w:val="24"/>
        </w:rPr>
        <w:t>a ścianie, na odpływie (min. 35cm części osadnikowej)</w:t>
      </w:r>
      <w:r>
        <w:rPr>
          <w:rFonts w:ascii="Garamond" w:hAnsi="Garamond" w:cs="Arial"/>
          <w:sz w:val="24"/>
          <w:szCs w:val="24"/>
        </w:rPr>
        <w:t>.</w:t>
      </w:r>
    </w:p>
    <w:p w14:paraId="05EC5216" w14:textId="77777777" w:rsidR="002C74A6" w:rsidRPr="002C74A6" w:rsidRDefault="002C74A6" w:rsidP="002C74A6">
      <w:pPr>
        <w:numPr>
          <w:ilvl w:val="0"/>
          <w:numId w:val="21"/>
        </w:numPr>
        <w:spacing w:line="276" w:lineRule="auto"/>
        <w:jc w:val="both"/>
        <w:rPr>
          <w:rFonts w:ascii="Garamond" w:hAnsi="Garamond" w:cs="Arial"/>
          <w:sz w:val="24"/>
          <w:szCs w:val="24"/>
        </w:rPr>
      </w:pPr>
      <w:r w:rsidRPr="002C74A6">
        <w:rPr>
          <w:rFonts w:ascii="Garamond" w:hAnsi="Garamond" w:cs="Arial"/>
          <w:sz w:val="24"/>
          <w:szCs w:val="24"/>
        </w:rPr>
        <w:t>przepływ q = 10 l/s</w:t>
      </w:r>
    </w:p>
    <w:p w14:paraId="5615D575" w14:textId="760A16D2" w:rsidR="002C74A6" w:rsidRPr="002C74A6" w:rsidRDefault="002C74A6" w:rsidP="002C74A6">
      <w:pPr>
        <w:numPr>
          <w:ilvl w:val="0"/>
          <w:numId w:val="21"/>
        </w:numPr>
        <w:spacing w:line="276" w:lineRule="auto"/>
        <w:jc w:val="both"/>
        <w:rPr>
          <w:rFonts w:ascii="Garamond" w:hAnsi="Garamond" w:cs="Arial"/>
          <w:sz w:val="24"/>
          <w:szCs w:val="24"/>
        </w:rPr>
      </w:pPr>
      <w:r w:rsidRPr="002C74A6">
        <w:rPr>
          <w:rFonts w:ascii="Garamond" w:hAnsi="Garamond" w:cs="Arial"/>
          <w:sz w:val="24"/>
          <w:szCs w:val="24"/>
        </w:rPr>
        <w:t xml:space="preserve">wysokość </w:t>
      </w:r>
      <w:r>
        <w:rPr>
          <w:rFonts w:ascii="Garamond" w:hAnsi="Garamond" w:cs="Arial"/>
          <w:sz w:val="24"/>
          <w:szCs w:val="24"/>
        </w:rPr>
        <w:t>spiętrzenia</w:t>
      </w:r>
      <w:r w:rsidRPr="002C74A6">
        <w:rPr>
          <w:rFonts w:ascii="Garamond" w:hAnsi="Garamond" w:cs="Arial"/>
          <w:sz w:val="24"/>
          <w:szCs w:val="24"/>
        </w:rPr>
        <w:t xml:space="preserve"> h = </w:t>
      </w:r>
      <w:r>
        <w:rPr>
          <w:rFonts w:ascii="Garamond" w:hAnsi="Garamond" w:cs="Arial"/>
          <w:sz w:val="24"/>
          <w:szCs w:val="24"/>
        </w:rPr>
        <w:t>1,</w:t>
      </w:r>
      <w:r w:rsidR="004E7738">
        <w:rPr>
          <w:rFonts w:ascii="Garamond" w:hAnsi="Garamond" w:cs="Arial"/>
          <w:sz w:val="24"/>
          <w:szCs w:val="24"/>
        </w:rPr>
        <w:t>7</w:t>
      </w:r>
      <w:r w:rsidRPr="002C74A6">
        <w:rPr>
          <w:rFonts w:ascii="Garamond" w:hAnsi="Garamond" w:cs="Arial"/>
          <w:sz w:val="24"/>
          <w:szCs w:val="24"/>
        </w:rPr>
        <w:t>m</w:t>
      </w:r>
    </w:p>
    <w:p w14:paraId="6E3BC473" w14:textId="77777777" w:rsidR="002C74A6" w:rsidRPr="002C74A6" w:rsidRDefault="002C74A6" w:rsidP="002C74A6"/>
    <w:p w14:paraId="49FB6E6A" w14:textId="0B2A1855" w:rsidR="00E54729" w:rsidRPr="00C16AEA" w:rsidRDefault="00E54729" w:rsidP="009972A9">
      <w:pPr>
        <w:pStyle w:val="Nagwek3"/>
        <w:numPr>
          <w:ilvl w:val="1"/>
          <w:numId w:val="2"/>
        </w:numPr>
        <w:spacing w:before="120" w:after="120" w:line="276" w:lineRule="auto"/>
        <w:jc w:val="both"/>
        <w:rPr>
          <w:rFonts w:ascii="Garamond" w:hAnsi="Garamond" w:cs="Arial"/>
          <w:szCs w:val="24"/>
        </w:rPr>
      </w:pPr>
      <w:bookmarkStart w:id="176" w:name="_Toc210810696"/>
      <w:r w:rsidRPr="00C16AEA">
        <w:rPr>
          <w:rFonts w:ascii="Garamond" w:hAnsi="Garamond" w:cs="Arial"/>
          <w:szCs w:val="24"/>
        </w:rPr>
        <w:t>Roboty ziemne i montaż przewodów</w:t>
      </w:r>
      <w:bookmarkEnd w:id="170"/>
      <w:bookmarkEnd w:id="171"/>
      <w:bookmarkEnd w:id="176"/>
    </w:p>
    <w:p w14:paraId="4DC7AE00" w14:textId="681F3B74" w:rsidR="00E54729" w:rsidRPr="00C16AEA" w:rsidRDefault="000A2B44" w:rsidP="00A57117">
      <w:pPr>
        <w:spacing w:line="276" w:lineRule="auto"/>
        <w:jc w:val="both"/>
        <w:rPr>
          <w:rFonts w:ascii="Garamond" w:hAnsi="Garamond" w:cs="Arial"/>
          <w:sz w:val="24"/>
          <w:szCs w:val="24"/>
        </w:rPr>
      </w:pPr>
      <w:r w:rsidRPr="00C16AEA">
        <w:rPr>
          <w:rFonts w:ascii="Garamond" w:hAnsi="Garamond" w:cs="Arial"/>
          <w:sz w:val="24"/>
          <w:szCs w:val="24"/>
        </w:rPr>
        <w:t xml:space="preserve">Jak w pkt. </w:t>
      </w:r>
      <w:r w:rsidR="004C73D0" w:rsidRPr="00C16AEA">
        <w:rPr>
          <w:rFonts w:ascii="Garamond" w:hAnsi="Garamond" w:cs="Arial"/>
          <w:sz w:val="24"/>
          <w:szCs w:val="24"/>
        </w:rPr>
        <w:t>6</w:t>
      </w:r>
      <w:r w:rsidRPr="00C16AEA">
        <w:rPr>
          <w:rFonts w:ascii="Garamond" w:hAnsi="Garamond" w:cs="Arial"/>
          <w:sz w:val="24"/>
          <w:szCs w:val="24"/>
        </w:rPr>
        <w:t>.</w:t>
      </w:r>
      <w:r w:rsidR="00FF74CA">
        <w:rPr>
          <w:rFonts w:ascii="Garamond" w:hAnsi="Garamond" w:cs="Arial"/>
          <w:sz w:val="24"/>
          <w:szCs w:val="24"/>
        </w:rPr>
        <w:t>3</w:t>
      </w:r>
      <w:r w:rsidR="00E54729" w:rsidRPr="00C16AEA">
        <w:rPr>
          <w:rFonts w:ascii="Garamond" w:hAnsi="Garamond" w:cs="Arial"/>
          <w:sz w:val="24"/>
          <w:szCs w:val="24"/>
        </w:rPr>
        <w:t>.</w:t>
      </w:r>
    </w:p>
    <w:p w14:paraId="006B1982" w14:textId="77777777" w:rsidR="00E54729" w:rsidRPr="00FF74CA" w:rsidRDefault="00E54729" w:rsidP="009972A9">
      <w:pPr>
        <w:pStyle w:val="Nagwek3"/>
        <w:numPr>
          <w:ilvl w:val="1"/>
          <w:numId w:val="2"/>
        </w:numPr>
        <w:spacing w:before="120" w:after="120" w:line="276" w:lineRule="auto"/>
        <w:jc w:val="both"/>
        <w:rPr>
          <w:rFonts w:ascii="Garamond" w:hAnsi="Garamond" w:cs="Arial"/>
          <w:szCs w:val="24"/>
        </w:rPr>
      </w:pPr>
      <w:bookmarkStart w:id="177" w:name="_Toc34831348"/>
      <w:bookmarkStart w:id="178" w:name="_Toc145939896"/>
      <w:bookmarkStart w:id="179" w:name="_Toc210810697"/>
      <w:r w:rsidRPr="00FF74CA">
        <w:rPr>
          <w:rFonts w:ascii="Garamond" w:hAnsi="Garamond" w:cs="Arial"/>
          <w:szCs w:val="24"/>
        </w:rPr>
        <w:t>Studnie kanalizacyjne</w:t>
      </w:r>
      <w:bookmarkEnd w:id="177"/>
      <w:bookmarkEnd w:id="178"/>
      <w:bookmarkEnd w:id="179"/>
    </w:p>
    <w:p w14:paraId="3CD107ED" w14:textId="075D7642"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 xml:space="preserve">Na terenie inwestycji na kanałach sanitarnych projektuje się studnie z kręgów betonowych DN1000 oraz studnie tworzywowe Ø425. Studnie znajdujące się w terenie najazdowym wykonać ze zwieńczeniem klasy D400 natomiast studnie w terenie zielonym ze zwieńczeniem klasy A15. Przy różnicy wysokości wlotu od wylotu większej niż 0,5m należy zastosować od strony wlotu włączenie do studzienki poprzez kaskadę zewnętrzną. </w:t>
      </w:r>
    </w:p>
    <w:p w14:paraId="3A29DD79" w14:textId="7777777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 xml:space="preserve">Przejścia kanałów przez ściany studni należy wykonać jako szczelne w stopniu uniemożliwiającym infiltrację wody gruntowej i eksfiltrację ścieków, stosując fabrycznie osadzone w kręgach dennych króćce połączeniowe lub z wykorzystaniem uszczelek czterowargowych. </w:t>
      </w:r>
    </w:p>
    <w:p w14:paraId="732244A5" w14:textId="77777777" w:rsidR="00215A01" w:rsidRPr="00C16AEA" w:rsidRDefault="00215A01" w:rsidP="00215A01">
      <w:pPr>
        <w:numPr>
          <w:ilvl w:val="0"/>
          <w:numId w:val="23"/>
        </w:numPr>
        <w:spacing w:line="276" w:lineRule="auto"/>
        <w:jc w:val="both"/>
        <w:rPr>
          <w:rFonts w:ascii="Garamond" w:hAnsi="Garamond" w:cs="Arial"/>
          <w:sz w:val="24"/>
          <w:szCs w:val="24"/>
        </w:rPr>
      </w:pPr>
      <w:r w:rsidRPr="00C16AEA">
        <w:rPr>
          <w:rFonts w:ascii="Garamond" w:hAnsi="Garamond" w:cs="Arial"/>
          <w:sz w:val="24"/>
          <w:szCs w:val="24"/>
        </w:rPr>
        <w:t>studzienki kanalizacyjne z kręgów betonowych</w:t>
      </w:r>
    </w:p>
    <w:p w14:paraId="04B0580B" w14:textId="7777777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Projektuje się studzienki kanalizacyjne o średnicy wewnętrznej Ø1000mm z prefabrykowanych kręgów betonowych, z zastosowaniem jako materiału betonu odpowiadającego klasie wytrzymałości nie niższej niż B-45 (C35/45 – wg PN-EN-206-1), wodoszczelnego (W8), mało nasiąkliwego (nw do 5%) i mrozoodpornego (F-150). Elementy studni należy łączyć z zastosowaniem uszczelek.</w:t>
      </w:r>
    </w:p>
    <w:p w14:paraId="7C2E5943" w14:textId="214C00B6"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Części denne studni należy wykonać jako monolityczne. W przypadku lokalizacji studni w terenie najazdowym do budowy studni należy zastosować zwężkę żelbetową. Studnie przykryć płytą żelbetową pokrywową oraz zabudować właz kanałowy Ø425 wg PN-EN-124:2000 klasy D400 kN</w:t>
      </w:r>
    </w:p>
    <w:p w14:paraId="1923532F" w14:textId="7777777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lastRenderedPageBreak/>
        <w:t>Wszystkie włazy dla kanalizacji sanitarnej zaprojektowano bez wentylacji i wypełnieniem betonowym. Nie dopuszcza się włazów z częściami ruchomymi (np. śruby, rygle).</w:t>
      </w:r>
    </w:p>
    <w:p w14:paraId="7B3ADEA7" w14:textId="7777777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Włazy kanalizacyjne posadowić zlicowane z poziomem ulic i chodników.</w:t>
      </w:r>
    </w:p>
    <w:p w14:paraId="18A4DFCC" w14:textId="2A3DAA9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Przejścia rur przez ściany studzienek rewizyjnych wykonać jako szczelne z zastosowaniem tulei ochronnej. Zwraca się uwagę na dokładne obsypanie studni rewizyjnych piaskiem z dokładnym zagęszczeniem przy pomocy ubijaków mechanicznych.</w:t>
      </w:r>
    </w:p>
    <w:p w14:paraId="082A594C" w14:textId="77777777" w:rsidR="00215A01" w:rsidRPr="00C16AEA" w:rsidRDefault="00215A01" w:rsidP="00215A01">
      <w:pPr>
        <w:numPr>
          <w:ilvl w:val="0"/>
          <w:numId w:val="23"/>
        </w:numPr>
        <w:spacing w:line="276" w:lineRule="auto"/>
        <w:jc w:val="both"/>
        <w:rPr>
          <w:rFonts w:ascii="Garamond" w:hAnsi="Garamond" w:cs="Arial"/>
          <w:sz w:val="24"/>
          <w:szCs w:val="24"/>
        </w:rPr>
      </w:pPr>
      <w:r w:rsidRPr="00C16AEA">
        <w:rPr>
          <w:rFonts w:ascii="Garamond" w:hAnsi="Garamond" w:cs="Arial"/>
          <w:sz w:val="24"/>
          <w:szCs w:val="24"/>
        </w:rPr>
        <w:t xml:space="preserve">studzienki kanalizacyjne z tworzyw sztucznych </w:t>
      </w:r>
    </w:p>
    <w:p w14:paraId="5BB07753" w14:textId="5C9DECB2"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Uzbrojenie kanalizacji stanowić będą studzienki kanalizacyjne rewizyjne o średnicy Ø</w:t>
      </w:r>
      <w:r w:rsidR="00FF74CA">
        <w:rPr>
          <w:rFonts w:ascii="Garamond" w:hAnsi="Garamond" w:cs="Arial"/>
          <w:sz w:val="24"/>
          <w:szCs w:val="24"/>
        </w:rPr>
        <w:t>425</w:t>
      </w:r>
      <w:r w:rsidRPr="00C16AEA">
        <w:rPr>
          <w:rFonts w:ascii="Garamond" w:hAnsi="Garamond" w:cs="Arial"/>
          <w:sz w:val="24"/>
          <w:szCs w:val="24"/>
        </w:rPr>
        <w:t xml:space="preserve">mm z tworzyw sztucznych. Studzienki wykonać zgodnie z PN-B-10729:1999 z włazem kanałowym DN600 wg PN-EN-124:2000 klasy </w:t>
      </w:r>
      <w:r w:rsidR="00FF74CA">
        <w:rPr>
          <w:rFonts w:ascii="Garamond" w:hAnsi="Garamond" w:cs="Arial"/>
          <w:sz w:val="24"/>
          <w:szCs w:val="24"/>
        </w:rPr>
        <w:t>A15</w:t>
      </w:r>
      <w:r w:rsidRPr="00C16AEA">
        <w:rPr>
          <w:rFonts w:ascii="Garamond" w:hAnsi="Garamond" w:cs="Arial"/>
          <w:sz w:val="24"/>
          <w:szCs w:val="24"/>
        </w:rPr>
        <w:t xml:space="preserve"> kN .</w:t>
      </w:r>
    </w:p>
    <w:p w14:paraId="1BDE8645" w14:textId="77777777" w:rsidR="00215A01" w:rsidRPr="00C16AEA" w:rsidRDefault="00215A01" w:rsidP="00215A01">
      <w:pPr>
        <w:spacing w:line="276" w:lineRule="auto"/>
        <w:jc w:val="both"/>
        <w:rPr>
          <w:rFonts w:ascii="Garamond" w:hAnsi="Garamond" w:cs="Arial"/>
          <w:sz w:val="24"/>
          <w:szCs w:val="24"/>
        </w:rPr>
      </w:pPr>
      <w:r w:rsidRPr="00C16AEA">
        <w:rPr>
          <w:rFonts w:ascii="Garamond" w:hAnsi="Garamond" w:cs="Arial"/>
          <w:sz w:val="24"/>
          <w:szCs w:val="24"/>
        </w:rPr>
        <w:t>Studzienki posadowione w terenie najezdnym należy dodatkowo wyposażyć w pierścień odciążający. Zwraca się uwagę na dokładne obsypanie studni rewizyjnych piaskiem z dokładnym zagęszczeniem przy pomocy ubijaków mechanicznych.</w:t>
      </w:r>
    </w:p>
    <w:p w14:paraId="27BE4C19" w14:textId="44A9AFFB" w:rsidR="004C73D0" w:rsidRPr="00C16AEA" w:rsidRDefault="004C73D0" w:rsidP="004C73D0">
      <w:pPr>
        <w:spacing w:line="276" w:lineRule="auto"/>
        <w:jc w:val="both"/>
        <w:rPr>
          <w:rFonts w:ascii="Garamond" w:hAnsi="Garamond" w:cs="Arial"/>
          <w:sz w:val="24"/>
          <w:szCs w:val="24"/>
        </w:rPr>
      </w:pPr>
    </w:p>
    <w:p w14:paraId="484DF875" w14:textId="77777777" w:rsidR="00EC6A58" w:rsidRPr="00C16AEA" w:rsidRDefault="00EC6A58" w:rsidP="00DA38E7">
      <w:pPr>
        <w:pStyle w:val="Nagwek2"/>
        <w:numPr>
          <w:ilvl w:val="1"/>
          <w:numId w:val="1"/>
        </w:numPr>
        <w:spacing w:before="120" w:after="120" w:line="276" w:lineRule="auto"/>
        <w:ind w:left="578" w:hanging="578"/>
        <w:jc w:val="both"/>
        <w:rPr>
          <w:rFonts w:ascii="Garamond" w:hAnsi="Garamond" w:cs="Arial"/>
          <w:b/>
          <w:szCs w:val="24"/>
        </w:rPr>
      </w:pPr>
      <w:bookmarkStart w:id="180" w:name="_Toc57118129"/>
      <w:bookmarkStart w:id="181" w:name="_Toc210810698"/>
      <w:r w:rsidRPr="00C16AEA">
        <w:rPr>
          <w:rFonts w:ascii="Garamond" w:hAnsi="Garamond" w:cs="Arial"/>
          <w:b/>
          <w:szCs w:val="24"/>
        </w:rPr>
        <w:t>Zewnętrzna instalacja gazu LPG</w:t>
      </w:r>
      <w:bookmarkEnd w:id="180"/>
      <w:bookmarkEnd w:id="181"/>
    </w:p>
    <w:p w14:paraId="149C91A4"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82" w:name="_Toc52973543"/>
      <w:bookmarkStart w:id="183" w:name="_Toc57118130"/>
      <w:bookmarkStart w:id="184" w:name="_Toc174452787"/>
      <w:bookmarkStart w:id="185" w:name="_Toc182304675"/>
      <w:bookmarkStart w:id="186" w:name="_Toc209519614"/>
      <w:bookmarkStart w:id="187" w:name="_Toc209600128"/>
      <w:bookmarkStart w:id="188" w:name="_Toc210039271"/>
      <w:bookmarkStart w:id="189" w:name="_Toc210810699"/>
      <w:bookmarkStart w:id="190" w:name="_Toc57118131"/>
      <w:bookmarkEnd w:id="182"/>
      <w:bookmarkEnd w:id="183"/>
      <w:bookmarkEnd w:id="184"/>
      <w:bookmarkEnd w:id="185"/>
      <w:bookmarkEnd w:id="186"/>
      <w:bookmarkEnd w:id="187"/>
      <w:bookmarkEnd w:id="188"/>
      <w:bookmarkEnd w:id="189"/>
    </w:p>
    <w:p w14:paraId="774955CB"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91" w:name="_Toc210039272"/>
      <w:bookmarkStart w:id="192" w:name="_Toc210810700"/>
      <w:bookmarkEnd w:id="191"/>
      <w:bookmarkEnd w:id="192"/>
    </w:p>
    <w:p w14:paraId="24A66729"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93" w:name="_Toc210039273"/>
      <w:bookmarkStart w:id="194" w:name="_Toc210810701"/>
      <w:bookmarkEnd w:id="193"/>
      <w:bookmarkEnd w:id="194"/>
    </w:p>
    <w:p w14:paraId="385072B1"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95" w:name="_Toc210039274"/>
      <w:bookmarkStart w:id="196" w:name="_Toc210810702"/>
      <w:bookmarkEnd w:id="195"/>
      <w:bookmarkEnd w:id="196"/>
    </w:p>
    <w:p w14:paraId="77CE9173"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97" w:name="_Toc210039275"/>
      <w:bookmarkStart w:id="198" w:name="_Toc210810703"/>
      <w:bookmarkEnd w:id="197"/>
      <w:bookmarkEnd w:id="198"/>
    </w:p>
    <w:p w14:paraId="3055831D"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199" w:name="_Toc210039276"/>
      <w:bookmarkStart w:id="200" w:name="_Toc210810704"/>
      <w:bookmarkEnd w:id="199"/>
      <w:bookmarkEnd w:id="200"/>
    </w:p>
    <w:p w14:paraId="506D505D"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01" w:name="_Toc210039277"/>
      <w:bookmarkStart w:id="202" w:name="_Toc210810705"/>
      <w:bookmarkEnd w:id="201"/>
      <w:bookmarkEnd w:id="202"/>
    </w:p>
    <w:p w14:paraId="79AD68DE" w14:textId="77777777" w:rsidR="00FF74CA" w:rsidRPr="00FF74CA" w:rsidRDefault="00FF74CA" w:rsidP="00FF74CA">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03" w:name="_Toc210039278"/>
      <w:bookmarkStart w:id="204" w:name="_Toc210810706"/>
      <w:bookmarkEnd w:id="203"/>
      <w:bookmarkEnd w:id="204"/>
    </w:p>
    <w:p w14:paraId="55FF2821" w14:textId="0CB0E77D" w:rsidR="00EC6A58" w:rsidRPr="00C16AEA" w:rsidRDefault="00EC6A58" w:rsidP="00FF74CA">
      <w:pPr>
        <w:pStyle w:val="Nagwek3"/>
        <w:numPr>
          <w:ilvl w:val="1"/>
          <w:numId w:val="22"/>
        </w:numPr>
        <w:spacing w:before="120" w:after="120" w:line="276" w:lineRule="auto"/>
        <w:jc w:val="both"/>
        <w:rPr>
          <w:rFonts w:ascii="Garamond" w:hAnsi="Garamond" w:cs="Arial"/>
          <w:szCs w:val="24"/>
        </w:rPr>
      </w:pPr>
      <w:bookmarkStart w:id="205" w:name="_Toc210810707"/>
      <w:r w:rsidRPr="00C16AEA">
        <w:rPr>
          <w:rFonts w:ascii="Garamond" w:hAnsi="Garamond" w:cs="Arial"/>
          <w:szCs w:val="24"/>
        </w:rPr>
        <w:t>Opis instalacji</w:t>
      </w:r>
      <w:bookmarkEnd w:id="190"/>
      <w:bookmarkEnd w:id="205"/>
    </w:p>
    <w:p w14:paraId="38B36450" w14:textId="5C9AA78C" w:rsidR="00EC6A58" w:rsidRPr="00C16AEA" w:rsidRDefault="00EC6A58" w:rsidP="00EC6A58">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 xml:space="preserve">Obecnie w pobliżu inwestycji brak jest sieci gazu ziemnego. Źródłem gazu będzie zbiornik LPG oraz wykonanie instalacji gazu płynnego do projektowanej kotłowni w budynku. Propan w postaci płynnej jest magazynowany w zbiorniku o pojemności </w:t>
      </w:r>
      <w:r w:rsidR="00AD19C3" w:rsidRPr="00C16AEA">
        <w:rPr>
          <w:rFonts w:ascii="Garamond" w:hAnsi="Garamond" w:cs="Arial"/>
          <w:sz w:val="24"/>
          <w:szCs w:val="24"/>
          <w:lang w:eastAsia="pl-PL"/>
        </w:rPr>
        <w:t>6</w:t>
      </w:r>
      <w:r w:rsidR="004B0CF9" w:rsidRPr="00C16AEA">
        <w:rPr>
          <w:rFonts w:ascii="Garamond" w:hAnsi="Garamond" w:cs="Arial"/>
          <w:sz w:val="24"/>
          <w:szCs w:val="24"/>
          <w:lang w:eastAsia="pl-PL"/>
        </w:rPr>
        <w:t>7</w:t>
      </w:r>
      <w:r w:rsidR="00AD19C3" w:rsidRPr="00C16AEA">
        <w:rPr>
          <w:rFonts w:ascii="Garamond" w:hAnsi="Garamond" w:cs="Arial"/>
          <w:sz w:val="24"/>
          <w:szCs w:val="24"/>
          <w:lang w:eastAsia="pl-PL"/>
        </w:rPr>
        <w:t>00d</w:t>
      </w:r>
      <w:r w:rsidRPr="00C16AEA">
        <w:rPr>
          <w:rFonts w:ascii="Garamond" w:hAnsi="Garamond" w:cs="Arial"/>
          <w:sz w:val="24"/>
          <w:szCs w:val="24"/>
          <w:lang w:eastAsia="pl-PL"/>
        </w:rPr>
        <w:t>m</w:t>
      </w:r>
      <w:r w:rsidRPr="00FF74CA">
        <w:rPr>
          <w:rFonts w:ascii="Garamond" w:hAnsi="Garamond" w:cs="Arial"/>
          <w:sz w:val="24"/>
          <w:szCs w:val="24"/>
          <w:vertAlign w:val="superscript"/>
          <w:lang w:eastAsia="pl-PL"/>
        </w:rPr>
        <w:t>3</w:t>
      </w:r>
      <w:r w:rsidRPr="00C16AEA">
        <w:rPr>
          <w:rFonts w:ascii="Garamond" w:hAnsi="Garamond" w:cs="Arial"/>
          <w:sz w:val="24"/>
          <w:szCs w:val="24"/>
          <w:lang w:eastAsia="pl-PL"/>
        </w:rPr>
        <w:t xml:space="preserve">. Zbiornik należy posadowić na płycie betonowej. Miejsce lokalizacji zbiornika zapewnia dogodny dojazd drogą autocysterny oraz pojazdów Straż Pożarnej. Droga pożarowa powinna posiadać szerokość i nośność odpowiednią dla </w:t>
      </w:r>
      <w:r w:rsidRPr="00FF74CA">
        <w:rPr>
          <w:rFonts w:ascii="Garamond" w:hAnsi="Garamond" w:cs="Arial"/>
          <w:sz w:val="24"/>
          <w:szCs w:val="24"/>
          <w:lang w:eastAsia="pl-PL"/>
        </w:rPr>
        <w:t>dróg pożarowych i umożliwiać szybki dojazd nawet w trudnych warunkach atmosferycznych. Zbiornik na gaz płynny jest stalowym walczakiem ciśnieniowym wykonanym wg projektu konstrukcyjnego dostawcy zbiornika gazu. Ciśnienie robocze wynosi 1,56 MPa a temp. obliczeniowa-20ºC ÷ +40ºC.</w:t>
      </w:r>
      <w:r w:rsidR="004B0CF9" w:rsidRPr="00FF74CA">
        <w:rPr>
          <w:rFonts w:ascii="Garamond" w:hAnsi="Garamond" w:cs="Arial"/>
          <w:sz w:val="24"/>
          <w:szCs w:val="24"/>
          <w:lang w:eastAsia="pl-PL"/>
        </w:rPr>
        <w:t xml:space="preserve"> </w:t>
      </w:r>
      <w:r w:rsidRPr="00FF74CA">
        <w:rPr>
          <w:rFonts w:ascii="Garamond" w:hAnsi="Garamond" w:cs="Arial"/>
          <w:sz w:val="24"/>
          <w:szCs w:val="24"/>
          <w:lang w:eastAsia="pl-PL"/>
        </w:rPr>
        <w:t>Konstrukcja</w:t>
      </w:r>
      <w:r w:rsidRPr="00C16AEA">
        <w:rPr>
          <w:rFonts w:ascii="Garamond" w:hAnsi="Garamond" w:cs="Arial"/>
          <w:sz w:val="24"/>
          <w:szCs w:val="24"/>
          <w:lang w:eastAsia="pl-PL"/>
        </w:rPr>
        <w:t xml:space="preserve"> zbiornika powinna spełniać warunki techniczne Urzędu Dozoru Technicznego DT-UC-90/ZS opracowane przez UDT. Zbiornik winien być dostarczony z kompletem zaworów odcinających i bezpieczeństwa, poziomowskazów i manometrów oraz reduktora I-go stopnia umożliwiających zachowanie bezpieczeństwa eksploatacji. Opis armatury zamontowanej na zbiorniku znajduje się w paszporcie zbiornika dostarczonym przez producenta, którego jeden egz. pozostaje w UDT, a drugi jest przekazany klientowi. Zbiornik musi być zamontowany zgodnie z zaleceniami inspektora d/s ochrony </w:t>
      </w:r>
      <w:r w:rsidR="00FF74CA" w:rsidRPr="00C16AEA">
        <w:rPr>
          <w:rFonts w:ascii="Garamond" w:hAnsi="Garamond" w:cs="Arial"/>
          <w:sz w:val="24"/>
          <w:szCs w:val="24"/>
          <w:lang w:eastAsia="pl-PL"/>
        </w:rPr>
        <w:t>p. poż</w:t>
      </w:r>
      <w:r w:rsidRPr="00C16AEA">
        <w:rPr>
          <w:rFonts w:ascii="Garamond" w:hAnsi="Garamond" w:cs="Arial"/>
          <w:sz w:val="24"/>
          <w:szCs w:val="24"/>
          <w:lang w:eastAsia="pl-PL"/>
        </w:rPr>
        <w:t xml:space="preserve">. Zbiornik powinien być wyposażony w instalację odgromową i uziemiającą. Uziomy muszą być układane na głębokości min. 0,6 m w odległości 1, 0 m od zbiornika. Uziom otokowy wykonać wg PN-486/E-05003/01 oraz PN-86/E05003/03. Obiekty wyposażone w instalacje odgromową powinny mieć sporządzone metryki urządzenia piorunochronnego oraz protokoły z badania urządzenia piorunochronnego. Instalację zbiornikową obowiązkowo zaopatrzyć w zacisk do uziemienia autocysterny. Każdy zbiornik przed oddaniem do eksploatacji jest odbierany w ruchu przez inspektora Dozoru Technicznego. Zgodnie z obowiązującymi przepisami poddawany jest okresowej rewizji wewnętrznej, oględzinom zewnętrznym oraz przeprowadzane są badania zaworu bezpieczeństwa. W czasie eksploatacji zbiornika max napełnienie nie może przekroczyć 85% jego całkowitej objętości. Dostawca gazu powinien przeszkolić użytkownika w zakresie obsługi instalacji. Instalacja zbiornikowa jak i wewnętrzna instalacja gazowa powinny być dopuszczone do eksploatacji protokolarnie przy udziale przedstawiciela dostawcy gazu. Całość instalacji zbiornikowej wykonać zgodnie z „Wymaganiami technicznymi i użytkowymi dla instalacji zbiornikowych na gaz płynny </w:t>
      </w:r>
      <w:r w:rsidRPr="00C16AEA">
        <w:rPr>
          <w:rFonts w:ascii="Garamond" w:hAnsi="Garamond" w:cs="Arial"/>
          <w:sz w:val="24"/>
          <w:szCs w:val="24"/>
          <w:lang w:eastAsia="pl-PL"/>
        </w:rPr>
        <w:lastRenderedPageBreak/>
        <w:t xml:space="preserve">propanowy” opublikowane przez MGPiB </w:t>
      </w:r>
      <w:r w:rsidR="00FF74CA" w:rsidRPr="00C16AEA">
        <w:rPr>
          <w:rFonts w:ascii="Garamond" w:hAnsi="Garamond" w:cs="Arial"/>
          <w:sz w:val="24"/>
          <w:szCs w:val="24"/>
          <w:lang w:eastAsia="pl-PL"/>
        </w:rPr>
        <w:t>Dz. U</w:t>
      </w:r>
      <w:r w:rsidRPr="00C16AEA">
        <w:rPr>
          <w:rFonts w:ascii="Garamond" w:hAnsi="Garamond" w:cs="Arial"/>
          <w:sz w:val="24"/>
          <w:szCs w:val="24"/>
          <w:lang w:eastAsia="pl-PL"/>
        </w:rPr>
        <w:t xml:space="preserve"> nr 1 z 20.10.1993 r. oraz Rozporządzenie MPiH nr 576 z 30.08.1996 r. (</w:t>
      </w:r>
      <w:r w:rsidR="00FF74CA" w:rsidRPr="00C16AEA">
        <w:rPr>
          <w:rFonts w:ascii="Garamond" w:hAnsi="Garamond" w:cs="Arial"/>
          <w:sz w:val="24"/>
          <w:szCs w:val="24"/>
          <w:lang w:eastAsia="pl-PL"/>
        </w:rPr>
        <w:t>Dz. U</w:t>
      </w:r>
      <w:r w:rsidRPr="00C16AEA">
        <w:rPr>
          <w:rFonts w:ascii="Garamond" w:hAnsi="Garamond" w:cs="Arial"/>
          <w:sz w:val="24"/>
          <w:szCs w:val="24"/>
          <w:lang w:eastAsia="pl-PL"/>
        </w:rPr>
        <w:t xml:space="preserve"> nr 122).</w:t>
      </w:r>
    </w:p>
    <w:p w14:paraId="551C213C" w14:textId="77777777" w:rsidR="00EC6A58" w:rsidRPr="00C16AEA" w:rsidRDefault="00EC6A58" w:rsidP="00EC6A58">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 xml:space="preserve">Od zbiornika gazu do ściany budynku zaprojektowano przyłącze gazu propan. Instalację od zbiornika wykonać za pomocą rur stalowych pionowych, złączek PE/stal w rurach ochronnych, rury Ø40x3,7 PE ułożonej w ziemi aż po rurociąg stalowy na ścianie proj. budynku zakończony kulowym zaworem odcinającym Ø32 pełniącym funkcję kurka głównego, reduktorem II-go stopnia i gazomierzem G-4. Kurek, reduktor i gazomierz umieścić w szafce gazowej wentylowanej na ścianie budynku w odległości 0,5 m od otworów budowlanych. </w:t>
      </w:r>
    </w:p>
    <w:p w14:paraId="3333E246" w14:textId="77777777" w:rsidR="00EC6A58" w:rsidRPr="00C16AEA" w:rsidRDefault="00EC6A58" w:rsidP="009972A9">
      <w:pPr>
        <w:pStyle w:val="Nagwek3"/>
        <w:numPr>
          <w:ilvl w:val="1"/>
          <w:numId w:val="22"/>
        </w:numPr>
        <w:spacing w:before="120" w:after="120" w:line="276" w:lineRule="auto"/>
        <w:jc w:val="both"/>
        <w:rPr>
          <w:rFonts w:ascii="Garamond" w:hAnsi="Garamond" w:cs="Arial"/>
          <w:szCs w:val="24"/>
        </w:rPr>
      </w:pPr>
      <w:bookmarkStart w:id="206" w:name="_Toc57118132"/>
      <w:bookmarkStart w:id="207" w:name="_Toc210810708"/>
      <w:r w:rsidRPr="00C16AEA">
        <w:rPr>
          <w:rFonts w:ascii="Garamond" w:hAnsi="Garamond" w:cs="Arial"/>
          <w:szCs w:val="24"/>
        </w:rPr>
        <w:t>Roboty ziemne i montaż przewodów</w:t>
      </w:r>
      <w:bookmarkEnd w:id="206"/>
      <w:bookmarkEnd w:id="207"/>
    </w:p>
    <w:p w14:paraId="687C6B59" w14:textId="4A5F3AE6" w:rsidR="006F1052" w:rsidRPr="00C16AEA" w:rsidRDefault="00EC6A58" w:rsidP="00EC6A58">
      <w:pPr>
        <w:spacing w:line="276" w:lineRule="auto"/>
        <w:jc w:val="both"/>
        <w:rPr>
          <w:rFonts w:ascii="Garamond" w:hAnsi="Garamond" w:cs="Arial"/>
          <w:sz w:val="24"/>
          <w:szCs w:val="24"/>
          <w:lang w:eastAsia="pl-PL"/>
        </w:rPr>
      </w:pPr>
      <w:r w:rsidRPr="00C16AEA">
        <w:rPr>
          <w:rFonts w:ascii="Garamond" w:hAnsi="Garamond" w:cs="Arial"/>
          <w:sz w:val="24"/>
          <w:szCs w:val="24"/>
          <w:lang w:eastAsia="pl-PL"/>
        </w:rPr>
        <w:t xml:space="preserve">Wykop pod przyłącze gazowe powinien mieć głębokość min. 0,8 m i szerokość min. 0,25 m. Dno wykopu powinno być dokładnie oczyszczone z kamieni, korzeni i innych części stałych. Pod gazociąg wykonać podsypkę z piasku gr. </w:t>
      </w:r>
      <w:r w:rsidR="007C734D" w:rsidRPr="00C16AEA">
        <w:rPr>
          <w:rFonts w:ascii="Garamond" w:hAnsi="Garamond" w:cs="Arial"/>
          <w:sz w:val="24"/>
          <w:szCs w:val="24"/>
          <w:lang w:eastAsia="pl-PL"/>
        </w:rPr>
        <w:t>1</w:t>
      </w:r>
      <w:r w:rsidRPr="00C16AEA">
        <w:rPr>
          <w:rFonts w:ascii="Garamond" w:hAnsi="Garamond" w:cs="Arial"/>
          <w:sz w:val="24"/>
          <w:szCs w:val="24"/>
          <w:lang w:eastAsia="pl-PL"/>
        </w:rPr>
        <w:t>0 cm, a nad gazociąg nadsypkę gr. 20 cm. Po ułożeniu gazociągu należy dokonać nadsypki z piasku zaczynając obsypywać boki rury, a następnie częściowo zasypać wykop pozbawionym kamieni gruntem rodzimym do wysokości 30÷40 cm nad gazociągiem, zagęszczając go warstwami o gr. nie przekraczającej 15 cm. Następnie ułożyć żółtą taśmę ostrzegawczą o szer. 0,1÷0,2 m z wtopioną wkładką stalową i zasypać wykop do końca. Rurociągi wysokiego i średniego ciśnienia w części naziemnej wykonać z rur stalowych bez szwu kl. R i R35 (rury stalowe bez szwu dla mediów palnych kl. A wg PN-EN 10208- 1:2000), łączonych przez spawanie. Połączenia gwintowane dopuszcza się wyłączne przy połączeniach z armaturą. Jako uszczelnienie używać taśmy teflonowej do gazu. Na przyłącze ułożone w wykopie projektuje się rury polietylenowe PE SDR11 Ø40x3,7 mm, łączone za pomocą muf elektrooporowych. Przyłącze układać ze spadkiem w kierunku zbiornika gazu.</w:t>
      </w:r>
    </w:p>
    <w:p w14:paraId="082F1FF5" w14:textId="77777777" w:rsidR="006F1052" w:rsidRPr="00C16AEA" w:rsidRDefault="006F1052" w:rsidP="00A57117">
      <w:pPr>
        <w:jc w:val="both"/>
        <w:rPr>
          <w:rFonts w:ascii="Garamond" w:hAnsi="Garamond"/>
          <w:sz w:val="24"/>
          <w:szCs w:val="24"/>
          <w:highlight w:val="yellow"/>
        </w:rPr>
      </w:pPr>
    </w:p>
    <w:p w14:paraId="12E9BFB1" w14:textId="77777777" w:rsidR="00B21097" w:rsidRPr="00C16AEA" w:rsidRDefault="00622ECE" w:rsidP="00DA38E7">
      <w:pPr>
        <w:pStyle w:val="Nagwek2"/>
        <w:numPr>
          <w:ilvl w:val="1"/>
          <w:numId w:val="1"/>
        </w:numPr>
        <w:spacing w:before="120" w:after="120" w:line="276" w:lineRule="auto"/>
        <w:ind w:left="578" w:hanging="578"/>
        <w:jc w:val="both"/>
        <w:rPr>
          <w:rFonts w:ascii="Garamond" w:hAnsi="Garamond" w:cs="Arial"/>
          <w:b/>
          <w:szCs w:val="24"/>
        </w:rPr>
      </w:pPr>
      <w:bookmarkStart w:id="208" w:name="_Toc210810709"/>
      <w:r w:rsidRPr="00C16AEA">
        <w:rPr>
          <w:rFonts w:ascii="Garamond" w:hAnsi="Garamond" w:cs="Arial"/>
          <w:b/>
          <w:szCs w:val="24"/>
        </w:rPr>
        <w:t>O</w:t>
      </w:r>
      <w:r w:rsidR="00B21097" w:rsidRPr="00C16AEA">
        <w:rPr>
          <w:rFonts w:ascii="Garamond" w:hAnsi="Garamond" w:cs="Arial"/>
          <w:b/>
          <w:szCs w:val="24"/>
        </w:rPr>
        <w:t>dtworzeni</w:t>
      </w:r>
      <w:r w:rsidR="00C6561A" w:rsidRPr="00C16AEA">
        <w:rPr>
          <w:rFonts w:ascii="Garamond" w:hAnsi="Garamond" w:cs="Arial"/>
          <w:b/>
          <w:szCs w:val="24"/>
        </w:rPr>
        <w:t>a</w:t>
      </w:r>
      <w:r w:rsidR="00B21097" w:rsidRPr="00C16AEA">
        <w:rPr>
          <w:rFonts w:ascii="Garamond" w:hAnsi="Garamond" w:cs="Arial"/>
          <w:b/>
          <w:szCs w:val="24"/>
        </w:rPr>
        <w:t xml:space="preserve"> nawierzchni</w:t>
      </w:r>
      <w:bookmarkEnd w:id="142"/>
      <w:bookmarkEnd w:id="208"/>
    </w:p>
    <w:p w14:paraId="2C6B99EE" w14:textId="77777777" w:rsidR="00171500" w:rsidRPr="00C16AEA" w:rsidRDefault="0032081D" w:rsidP="00A57117">
      <w:pPr>
        <w:pStyle w:val="Tekstpodstawowy"/>
        <w:spacing w:line="276" w:lineRule="auto"/>
        <w:jc w:val="both"/>
        <w:rPr>
          <w:rFonts w:ascii="Garamond" w:hAnsi="Garamond" w:cs="Arial"/>
          <w:iCs/>
          <w:szCs w:val="24"/>
        </w:rPr>
      </w:pPr>
      <w:r w:rsidRPr="00C16AEA">
        <w:rPr>
          <w:rFonts w:ascii="Garamond" w:hAnsi="Garamond" w:cs="Arial"/>
          <w:iCs/>
          <w:szCs w:val="24"/>
        </w:rPr>
        <w:t xml:space="preserve">Teren odtworzyć z uwzględnieniem projektowanego zagospodarowania terenu wokół budynków. </w:t>
      </w:r>
      <w:bookmarkStart w:id="209" w:name="_Toc222553630"/>
      <w:bookmarkStart w:id="210" w:name="_Toc226787303"/>
      <w:bookmarkStart w:id="211" w:name="_Toc400344565"/>
      <w:bookmarkStart w:id="212" w:name="_Toc489436586"/>
      <w:bookmarkStart w:id="213" w:name="_Toc109222276"/>
    </w:p>
    <w:p w14:paraId="36FD14E1" w14:textId="77777777" w:rsidR="00FE37BE" w:rsidRPr="00C16AEA" w:rsidRDefault="00FE37BE" w:rsidP="00DA38E7">
      <w:pPr>
        <w:pStyle w:val="Nagwek2"/>
        <w:numPr>
          <w:ilvl w:val="1"/>
          <w:numId w:val="1"/>
        </w:numPr>
        <w:spacing w:before="120" w:after="120" w:line="276" w:lineRule="auto"/>
        <w:ind w:left="578" w:hanging="578"/>
        <w:jc w:val="both"/>
        <w:rPr>
          <w:rFonts w:ascii="Garamond" w:hAnsi="Garamond" w:cs="Arial"/>
          <w:b/>
          <w:szCs w:val="24"/>
        </w:rPr>
      </w:pPr>
      <w:bookmarkStart w:id="214" w:name="_Toc210810710"/>
      <w:r w:rsidRPr="00C16AEA">
        <w:rPr>
          <w:rFonts w:ascii="Garamond" w:hAnsi="Garamond" w:cs="Arial"/>
          <w:b/>
          <w:szCs w:val="24"/>
        </w:rPr>
        <w:t>Skrzyżowanie z istniejącym uzbrojeniem</w:t>
      </w:r>
      <w:bookmarkEnd w:id="209"/>
      <w:bookmarkEnd w:id="210"/>
      <w:bookmarkEnd w:id="211"/>
      <w:bookmarkEnd w:id="212"/>
      <w:bookmarkEnd w:id="213"/>
      <w:bookmarkEnd w:id="214"/>
    </w:p>
    <w:p w14:paraId="2616D847" w14:textId="77777777" w:rsidR="00171500" w:rsidRPr="00C16AEA" w:rsidRDefault="00171500"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Jeżeli na trasie zostanie napotkane uzbrojenie nie ujawnione w projekcie, należy zawiadomić o tym zainteresowaną instytucję i zabezpieczyć przewody wg ich wymogów. Nadzór nad pracami należy zlecić przedstawicielom właściciela sieci;</w:t>
      </w:r>
    </w:p>
    <w:p w14:paraId="5573DBC8" w14:textId="77777777" w:rsidR="00090940" w:rsidRPr="00C16AEA" w:rsidRDefault="00090940"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Przy skrzyżowaniu z istniejącym uzbrojeniem i braku możliwości zachowania odstępu pionowego pomiędzy rurami min. 20cm na rurociągi należy zakładać rury ochronne;</w:t>
      </w:r>
    </w:p>
    <w:p w14:paraId="58C36624" w14:textId="77777777" w:rsidR="00B478B1" w:rsidRPr="00C16AEA" w:rsidRDefault="00B227FE"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 xml:space="preserve">W miejscach wykonania wykopów otwartych na </w:t>
      </w:r>
      <w:r w:rsidR="00FE37BE" w:rsidRPr="00C16AEA">
        <w:rPr>
          <w:rFonts w:ascii="Garamond" w:hAnsi="Garamond" w:cs="Arial"/>
          <w:sz w:val="24"/>
          <w:szCs w:val="24"/>
        </w:rPr>
        <w:t>istniejących kablach</w:t>
      </w:r>
      <w:r w:rsidRPr="00C16AEA">
        <w:rPr>
          <w:rFonts w:ascii="Garamond" w:hAnsi="Garamond" w:cs="Arial"/>
          <w:sz w:val="24"/>
          <w:szCs w:val="24"/>
        </w:rPr>
        <w:t xml:space="preserve"> energetycznych i</w:t>
      </w:r>
      <w:r w:rsidR="00745CF6" w:rsidRPr="00C16AEA">
        <w:rPr>
          <w:rFonts w:ascii="Garamond" w:hAnsi="Garamond" w:cs="Arial"/>
          <w:sz w:val="24"/>
          <w:szCs w:val="24"/>
        </w:rPr>
        <w:t> </w:t>
      </w:r>
      <w:r w:rsidRPr="00C16AEA">
        <w:rPr>
          <w:rFonts w:ascii="Garamond" w:hAnsi="Garamond" w:cs="Arial"/>
          <w:sz w:val="24"/>
          <w:szCs w:val="24"/>
        </w:rPr>
        <w:t>teletechnicznych</w:t>
      </w:r>
      <w:r w:rsidR="00FE37BE" w:rsidRPr="00C16AEA">
        <w:rPr>
          <w:rFonts w:ascii="Garamond" w:hAnsi="Garamond" w:cs="Arial"/>
          <w:sz w:val="24"/>
          <w:szCs w:val="24"/>
        </w:rPr>
        <w:t xml:space="preserve"> zakładać rury ochronne typu Arot</w:t>
      </w:r>
      <w:r w:rsidR="00973671" w:rsidRPr="00C16AEA">
        <w:rPr>
          <w:rFonts w:ascii="Garamond" w:hAnsi="Garamond" w:cs="Arial"/>
          <w:sz w:val="24"/>
          <w:szCs w:val="24"/>
        </w:rPr>
        <w:t>;</w:t>
      </w:r>
      <w:r w:rsidR="00155525" w:rsidRPr="00C16AEA">
        <w:rPr>
          <w:rFonts w:ascii="Garamond" w:hAnsi="Garamond" w:cs="Arial"/>
          <w:sz w:val="24"/>
          <w:szCs w:val="24"/>
        </w:rPr>
        <w:t xml:space="preserve"> Na skrzyżowaniach z istniejącymi kablami niskiego napięcia na kablach założyć dwudzielne rury typu AROT </w:t>
      </w:r>
      <w:r w:rsidR="00336708" w:rsidRPr="00C16AEA">
        <w:rPr>
          <w:rFonts w:ascii="Garamond" w:hAnsi="Garamond" w:cs="Arial"/>
          <w:sz w:val="24"/>
          <w:szCs w:val="24"/>
        </w:rPr>
        <w:t>Ø</w:t>
      </w:r>
      <w:r w:rsidR="00155525" w:rsidRPr="00C16AEA">
        <w:rPr>
          <w:rFonts w:ascii="Garamond" w:hAnsi="Garamond" w:cs="Arial"/>
          <w:sz w:val="24"/>
          <w:szCs w:val="24"/>
        </w:rPr>
        <w:t xml:space="preserve">110 koloru niebieskiego. Na skrzyżowaniach z istniejącymi kablami średniego napięcia założyć dwudzielne rury typu AROT </w:t>
      </w:r>
      <w:r w:rsidR="00336708" w:rsidRPr="00C16AEA">
        <w:rPr>
          <w:rFonts w:ascii="Garamond" w:hAnsi="Garamond" w:cs="Arial"/>
          <w:sz w:val="24"/>
          <w:szCs w:val="24"/>
        </w:rPr>
        <w:t>Ø</w:t>
      </w:r>
      <w:r w:rsidR="00155525" w:rsidRPr="00C16AEA">
        <w:rPr>
          <w:rFonts w:ascii="Garamond" w:hAnsi="Garamond" w:cs="Arial"/>
          <w:sz w:val="24"/>
          <w:szCs w:val="24"/>
        </w:rPr>
        <w:t xml:space="preserve">160 koloru czerwonego. Na skrzyżowaniach z istniejącymi kablami telekomunikacyjnymi założyć dwudzielne rury typu AROT </w:t>
      </w:r>
      <w:r w:rsidR="00336708" w:rsidRPr="00C16AEA">
        <w:rPr>
          <w:rFonts w:ascii="Garamond" w:hAnsi="Garamond" w:cs="Arial"/>
          <w:sz w:val="24"/>
          <w:szCs w:val="24"/>
        </w:rPr>
        <w:t>Ø</w:t>
      </w:r>
      <w:r w:rsidR="00155525" w:rsidRPr="00C16AEA">
        <w:rPr>
          <w:rFonts w:ascii="Garamond" w:hAnsi="Garamond" w:cs="Arial"/>
          <w:sz w:val="24"/>
          <w:szCs w:val="24"/>
        </w:rPr>
        <w:t>110 koloru czerwonego. Końce rur dwudzielnych uszczelnić pianką poliuretanową.</w:t>
      </w:r>
    </w:p>
    <w:p w14:paraId="5B324ECA" w14:textId="77777777" w:rsidR="00FE37BE" w:rsidRPr="00C16AEA" w:rsidRDefault="00FE37BE" w:rsidP="00DA38E7">
      <w:pPr>
        <w:pStyle w:val="Nagwek2"/>
        <w:numPr>
          <w:ilvl w:val="1"/>
          <w:numId w:val="1"/>
        </w:numPr>
        <w:spacing w:before="120" w:after="120" w:line="276" w:lineRule="auto"/>
        <w:ind w:left="578" w:hanging="578"/>
        <w:jc w:val="both"/>
        <w:rPr>
          <w:rFonts w:ascii="Garamond" w:hAnsi="Garamond" w:cs="Arial"/>
          <w:b/>
          <w:szCs w:val="24"/>
        </w:rPr>
      </w:pPr>
      <w:bookmarkStart w:id="215" w:name="_Toc222553631"/>
      <w:bookmarkStart w:id="216" w:name="_Toc226787304"/>
      <w:bookmarkStart w:id="217" w:name="_Toc400344566"/>
      <w:bookmarkStart w:id="218" w:name="_Toc489436587"/>
      <w:bookmarkStart w:id="219" w:name="_Toc109222277"/>
      <w:bookmarkStart w:id="220" w:name="_Toc210810711"/>
      <w:r w:rsidRPr="00C16AEA">
        <w:rPr>
          <w:rFonts w:ascii="Garamond" w:hAnsi="Garamond" w:cs="Arial"/>
          <w:b/>
          <w:szCs w:val="24"/>
        </w:rPr>
        <w:t>Zabezpieczenia antykorozyjne</w:t>
      </w:r>
      <w:bookmarkEnd w:id="215"/>
      <w:bookmarkEnd w:id="216"/>
      <w:bookmarkEnd w:id="217"/>
      <w:bookmarkEnd w:id="218"/>
      <w:bookmarkEnd w:id="219"/>
      <w:bookmarkEnd w:id="220"/>
    </w:p>
    <w:p w14:paraId="340581D0" w14:textId="77777777" w:rsidR="00622ECE" w:rsidRPr="00C16AEA" w:rsidRDefault="00622ECE" w:rsidP="00A57117">
      <w:pPr>
        <w:spacing w:line="276" w:lineRule="auto"/>
        <w:jc w:val="both"/>
        <w:rPr>
          <w:rFonts w:ascii="Garamond" w:hAnsi="Garamond" w:cs="Arial"/>
          <w:sz w:val="24"/>
          <w:szCs w:val="24"/>
        </w:rPr>
      </w:pPr>
      <w:r w:rsidRPr="00C16AEA">
        <w:rPr>
          <w:rFonts w:ascii="Garamond" w:hAnsi="Garamond" w:cs="Arial"/>
          <w:sz w:val="24"/>
          <w:szCs w:val="24"/>
        </w:rPr>
        <w:t xml:space="preserve">Zastosowane rury </w:t>
      </w:r>
      <w:r w:rsidR="00090940" w:rsidRPr="00C16AEA">
        <w:rPr>
          <w:rFonts w:ascii="Garamond" w:hAnsi="Garamond" w:cs="Arial"/>
          <w:sz w:val="24"/>
          <w:szCs w:val="24"/>
        </w:rPr>
        <w:t xml:space="preserve">kanalizacyjne </w:t>
      </w:r>
      <w:r w:rsidRPr="00C16AEA">
        <w:rPr>
          <w:rFonts w:ascii="Garamond" w:hAnsi="Garamond" w:cs="Arial"/>
          <w:sz w:val="24"/>
          <w:szCs w:val="24"/>
        </w:rPr>
        <w:t>z tworzyw sztucznych</w:t>
      </w:r>
      <w:r w:rsidR="00090940" w:rsidRPr="00C16AEA">
        <w:rPr>
          <w:rFonts w:ascii="Garamond" w:hAnsi="Garamond" w:cs="Arial"/>
          <w:sz w:val="24"/>
          <w:szCs w:val="24"/>
        </w:rPr>
        <w:t>, studnie tworzywowe</w:t>
      </w:r>
      <w:r w:rsidRPr="00C16AEA">
        <w:rPr>
          <w:rFonts w:ascii="Garamond" w:hAnsi="Garamond" w:cs="Arial"/>
          <w:sz w:val="24"/>
          <w:szCs w:val="24"/>
        </w:rPr>
        <w:t xml:space="preserve"> i studnie z betonu C45 nie wymagają dodatkowego zabezpieczenia antykorozyjnego. </w:t>
      </w:r>
    </w:p>
    <w:p w14:paraId="5251C7A7" w14:textId="77777777" w:rsidR="006F1052" w:rsidRPr="00C16AEA" w:rsidRDefault="006F1052" w:rsidP="00A57117">
      <w:pPr>
        <w:spacing w:line="276" w:lineRule="auto"/>
        <w:jc w:val="both"/>
        <w:rPr>
          <w:rFonts w:ascii="Garamond" w:hAnsi="Garamond" w:cs="Arial"/>
          <w:sz w:val="24"/>
          <w:szCs w:val="24"/>
        </w:rPr>
      </w:pPr>
      <w:bookmarkStart w:id="221" w:name="_Toc506464772"/>
      <w:bookmarkStart w:id="222" w:name="_Toc109222278"/>
      <w:r w:rsidRPr="00C16AEA">
        <w:rPr>
          <w:rFonts w:ascii="Garamond" w:hAnsi="Garamond" w:cs="Arial"/>
          <w:sz w:val="24"/>
          <w:szCs w:val="24"/>
        </w:rPr>
        <w:t xml:space="preserve">Rury gazowe tworzywowe w gruncie nie wymagają zabezpieczeni antykorozyjnego. Rury stalowe ułożone w gruncie powinny być izolowanych fabrycznie powłoką z polietylenu wytłaczanego 3LPE </w:t>
      </w:r>
      <w:r w:rsidRPr="00C16AEA">
        <w:rPr>
          <w:rFonts w:ascii="Garamond" w:hAnsi="Garamond" w:cs="Arial"/>
          <w:sz w:val="24"/>
          <w:szCs w:val="24"/>
        </w:rPr>
        <w:lastRenderedPageBreak/>
        <w:t>w klasie N-v spełniającą wymogi DIN 30670. Stalowe odcinki instalacji gazowych ułożone w ziemi o średnicy nie większej niż DN50 można izolować na zimno na placu budowy. Wykonana izolacja winna być klasy C50 i odpowiadać wymogom normy PN-EN 12068. Izolacje należy wykonać przez nałożenie taśmy polietylenowej firmy POLYKEN, nawijanej na dokładnie oczyszczone i odtłuszczone rury – uprzednio zagruntowane preparatem PRIMER. Powłoka powinna składać się z dwóch warstw:</w:t>
      </w:r>
    </w:p>
    <w:p w14:paraId="26652943" w14:textId="77777777" w:rsidR="006F1052" w:rsidRPr="00C16AEA" w:rsidRDefault="006F1052" w:rsidP="00DA38E7">
      <w:pPr>
        <w:numPr>
          <w:ilvl w:val="0"/>
          <w:numId w:val="18"/>
        </w:numPr>
        <w:spacing w:line="276" w:lineRule="auto"/>
        <w:jc w:val="both"/>
        <w:rPr>
          <w:rFonts w:ascii="Garamond" w:hAnsi="Garamond" w:cs="Arial"/>
          <w:sz w:val="24"/>
          <w:szCs w:val="24"/>
        </w:rPr>
      </w:pPr>
      <w:r w:rsidRPr="00C16AEA">
        <w:rPr>
          <w:rFonts w:ascii="Garamond" w:hAnsi="Garamond" w:cs="Arial"/>
          <w:sz w:val="24"/>
          <w:szCs w:val="24"/>
        </w:rPr>
        <w:t>taśmy czarnej izolacyjnej</w:t>
      </w:r>
    </w:p>
    <w:p w14:paraId="11ECAFC8" w14:textId="77777777" w:rsidR="006F1052" w:rsidRPr="00C16AEA" w:rsidRDefault="006F1052" w:rsidP="00DA38E7">
      <w:pPr>
        <w:numPr>
          <w:ilvl w:val="0"/>
          <w:numId w:val="18"/>
        </w:numPr>
        <w:spacing w:line="276" w:lineRule="auto"/>
        <w:jc w:val="both"/>
        <w:rPr>
          <w:rFonts w:ascii="Garamond" w:hAnsi="Garamond" w:cs="Arial"/>
          <w:sz w:val="24"/>
          <w:szCs w:val="24"/>
        </w:rPr>
      </w:pPr>
      <w:r w:rsidRPr="00C16AEA">
        <w:rPr>
          <w:rFonts w:ascii="Garamond" w:hAnsi="Garamond" w:cs="Arial"/>
          <w:sz w:val="24"/>
          <w:szCs w:val="24"/>
        </w:rPr>
        <w:t>taśmy żółtej ochronnej</w:t>
      </w:r>
    </w:p>
    <w:p w14:paraId="40204739" w14:textId="77777777" w:rsidR="00622ECE" w:rsidRPr="00C16AEA" w:rsidRDefault="00622ECE" w:rsidP="00DA38E7">
      <w:pPr>
        <w:pStyle w:val="Nagwek2"/>
        <w:numPr>
          <w:ilvl w:val="1"/>
          <w:numId w:val="1"/>
        </w:numPr>
        <w:spacing w:before="120" w:after="120" w:line="276" w:lineRule="auto"/>
        <w:ind w:left="578" w:hanging="578"/>
        <w:jc w:val="both"/>
        <w:rPr>
          <w:rFonts w:ascii="Garamond" w:hAnsi="Garamond" w:cs="Arial"/>
          <w:b/>
          <w:szCs w:val="24"/>
        </w:rPr>
      </w:pPr>
      <w:bookmarkStart w:id="223" w:name="_Toc210810712"/>
      <w:r w:rsidRPr="00C16AEA">
        <w:rPr>
          <w:rFonts w:ascii="Garamond" w:hAnsi="Garamond" w:cs="Arial"/>
          <w:b/>
          <w:szCs w:val="24"/>
        </w:rPr>
        <w:t>Odwodnienie wykopów</w:t>
      </w:r>
      <w:bookmarkEnd w:id="221"/>
      <w:bookmarkEnd w:id="222"/>
      <w:bookmarkEnd w:id="223"/>
    </w:p>
    <w:p w14:paraId="31593F0F" w14:textId="77777777" w:rsidR="00622ECE" w:rsidRPr="00C16AEA" w:rsidRDefault="00622ECE" w:rsidP="00A57117">
      <w:pPr>
        <w:spacing w:line="276" w:lineRule="auto"/>
        <w:jc w:val="both"/>
        <w:rPr>
          <w:rFonts w:ascii="Garamond" w:hAnsi="Garamond" w:cs="Arial"/>
          <w:sz w:val="24"/>
          <w:szCs w:val="24"/>
        </w:rPr>
      </w:pPr>
      <w:r w:rsidRPr="00C16AEA">
        <w:rPr>
          <w:rFonts w:ascii="Garamond" w:hAnsi="Garamond" w:cs="Arial"/>
          <w:sz w:val="24"/>
          <w:szCs w:val="24"/>
        </w:rPr>
        <w:t>Roboty związane z wykonaniem podłoża, montażem rurociągów powinny być realizowane w</w:t>
      </w:r>
      <w:r w:rsidR="0061728C" w:rsidRPr="00C16AEA">
        <w:rPr>
          <w:rFonts w:ascii="Garamond" w:hAnsi="Garamond" w:cs="Arial"/>
          <w:sz w:val="24"/>
          <w:szCs w:val="24"/>
        </w:rPr>
        <w:t> </w:t>
      </w:r>
      <w:r w:rsidRPr="00C16AEA">
        <w:rPr>
          <w:rFonts w:ascii="Garamond" w:hAnsi="Garamond" w:cs="Arial"/>
          <w:sz w:val="24"/>
          <w:szCs w:val="24"/>
        </w:rPr>
        <w:t xml:space="preserve">wykopie o naturalnej wilgotności gruntu, względnie w wykopie odwodnionym. W przypadku wystąpienia w wykopie wód gruntowych utrudniających wykonanie robót należy wykop odwodnić metodą powierzchniową lub ewentualnie przy pomocy zestawów igłofiltrowych. </w:t>
      </w:r>
    </w:p>
    <w:p w14:paraId="47D4E4C3" w14:textId="77777777" w:rsidR="00B227FE" w:rsidRPr="00C16AEA" w:rsidRDefault="00B227FE" w:rsidP="00DA38E7">
      <w:pPr>
        <w:pStyle w:val="Nagwek2"/>
        <w:numPr>
          <w:ilvl w:val="1"/>
          <w:numId w:val="1"/>
        </w:numPr>
        <w:spacing w:before="120" w:after="120" w:line="276" w:lineRule="auto"/>
        <w:ind w:left="578" w:hanging="578"/>
        <w:jc w:val="both"/>
        <w:rPr>
          <w:rFonts w:ascii="Garamond" w:hAnsi="Garamond" w:cs="Arial"/>
          <w:b/>
          <w:szCs w:val="24"/>
        </w:rPr>
      </w:pPr>
      <w:bookmarkStart w:id="224" w:name="_Toc222553632"/>
      <w:bookmarkStart w:id="225" w:name="_Toc226787305"/>
      <w:bookmarkStart w:id="226" w:name="_Toc400344567"/>
      <w:bookmarkStart w:id="227" w:name="_Toc489436588"/>
      <w:bookmarkStart w:id="228" w:name="_Toc109222279"/>
      <w:bookmarkStart w:id="229" w:name="_Toc210810713"/>
      <w:r w:rsidRPr="00C16AEA">
        <w:rPr>
          <w:rFonts w:ascii="Garamond" w:hAnsi="Garamond" w:cs="Arial"/>
          <w:b/>
          <w:szCs w:val="24"/>
        </w:rPr>
        <w:t>Sposób zabezpieczenia wykopów</w:t>
      </w:r>
      <w:bookmarkEnd w:id="224"/>
      <w:bookmarkEnd w:id="225"/>
      <w:bookmarkEnd w:id="226"/>
      <w:bookmarkEnd w:id="227"/>
      <w:bookmarkEnd w:id="228"/>
      <w:bookmarkEnd w:id="229"/>
    </w:p>
    <w:p w14:paraId="4D58DD2A"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Wykonywanie robót ziemnych w bezpośrednim</w:t>
      </w:r>
      <w:r w:rsidR="00992B23" w:rsidRPr="00C16AEA">
        <w:rPr>
          <w:rFonts w:ascii="Garamond" w:hAnsi="Garamond" w:cs="Arial"/>
          <w:szCs w:val="24"/>
        </w:rPr>
        <w:t xml:space="preserve"> sąsiedztwie sieci, takich jak: e</w:t>
      </w:r>
      <w:r w:rsidRPr="00C16AEA">
        <w:rPr>
          <w:rFonts w:ascii="Garamond" w:hAnsi="Garamond" w:cs="Arial"/>
          <w:szCs w:val="24"/>
        </w:rPr>
        <w:t>lektroenergetyczne, gazowe, telekomunikacyjne, ciepłowni</w:t>
      </w:r>
      <w:r w:rsidR="00992B23" w:rsidRPr="00C16AEA">
        <w:rPr>
          <w:rFonts w:ascii="Garamond" w:hAnsi="Garamond" w:cs="Arial"/>
          <w:szCs w:val="24"/>
        </w:rPr>
        <w:t xml:space="preserve">cze, wodociągowe i </w:t>
      </w:r>
      <w:r w:rsidRPr="00C16AEA">
        <w:rPr>
          <w:rFonts w:ascii="Garamond" w:hAnsi="Garamond" w:cs="Arial"/>
          <w:szCs w:val="24"/>
        </w:rPr>
        <w:t xml:space="preserve">kanalizacyjne powinno być poprzedzone określeniem przez kierownika budowy bezpiecznej odległości, w jakiej mogą być one wykonywane od istniejącej sieci, i sposobu wykonywania tych robót. Bezpieczną odległość wykonywania robót ustala kierownik budowy w porozumieniu z właściwą jednostką, w której zarządzie lub użytkowaniu znajdują się te instalacje. Miejsca tych robót należy oznakować napisami ostrzegawczymi i ogrodzić. W czasie wykonywania robót ziemnych miejsca niebezpieczne należy ogrodzić i umieścić napisy ostrzegawcze. Prowadzenie robót ziemnych w pobliżu instalacji podziemnych, a także głębienie wykopów poszukiwawczych powinno odbywać się ręcznie. </w:t>
      </w:r>
    </w:p>
    <w:p w14:paraId="6529634E"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W czasie wykonywania wykopów w miejscach dostępnych dla osób niezatrudnionych przy tych robotach należy wokół wykopów pozostawionych na czas zmroku i w nocy ustawić balustrady zaopatrzone w światło ostrzegawcze koloru czerwonego. Poręcze balustrad powinny znajdować się na wysokości 1,1 m nad terenem i w odległości nie mniejszej niż 1 m od krawędzi wykopu. Niezależnie od ustawienia balustrad w przypadkach uzasadnionych względami bezpieczeństwa wykop należy szczelnie przykryć, w sposób uniemożliwiający wpadnięcie do wykopu. W przypadku przykrycia wykopu, zamiast balustrad</w:t>
      </w:r>
      <w:r w:rsidR="00992B23" w:rsidRPr="00C16AEA">
        <w:rPr>
          <w:rFonts w:ascii="Garamond" w:hAnsi="Garamond" w:cs="Arial"/>
          <w:szCs w:val="24"/>
        </w:rPr>
        <w:t xml:space="preserve"> </w:t>
      </w:r>
      <w:r w:rsidRPr="00C16AEA">
        <w:rPr>
          <w:rFonts w:ascii="Garamond" w:hAnsi="Garamond" w:cs="Arial"/>
          <w:szCs w:val="24"/>
        </w:rPr>
        <w:t xml:space="preserve">teren robót można oznaczyć za pomocą balustrad z lin lub taśm z tworzyw sztucznych, umieszczonych wzdłuż wykopu na wysokości 1,1 m i w odległości 1 m od krawędzi wykopu. Jeżeli teren, na którym są wykonywane roboty ziemne, nie może być ogrodzony, wykonawca robót powinien zapewnić stały jego dozór. </w:t>
      </w:r>
    </w:p>
    <w:p w14:paraId="7FD39960" w14:textId="77777777" w:rsidR="004A2626"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Wykopy o ścianach pionowych nieumocnionych, bez rozparcia lub podparcia, mogą być wykonywane tylko do głębokości 1 m w gruntach zwartych, w przypadku</w:t>
      </w:r>
      <w:r w:rsidR="00A57117" w:rsidRPr="00C16AEA">
        <w:rPr>
          <w:rFonts w:ascii="Garamond" w:hAnsi="Garamond" w:cs="Arial"/>
          <w:szCs w:val="24"/>
        </w:rPr>
        <w:t>,</w:t>
      </w:r>
      <w:r w:rsidRPr="00C16AEA">
        <w:rPr>
          <w:rFonts w:ascii="Garamond" w:hAnsi="Garamond" w:cs="Arial"/>
          <w:szCs w:val="24"/>
        </w:rPr>
        <w:t xml:space="preserve"> gdy teren przy wykopie nie jest obciążony w pasie o szerokości równej głębokości wykopu.</w:t>
      </w:r>
      <w:r w:rsidR="00992B23" w:rsidRPr="00C16AEA">
        <w:rPr>
          <w:rFonts w:ascii="Garamond" w:hAnsi="Garamond" w:cs="Arial"/>
          <w:szCs w:val="24"/>
        </w:rPr>
        <w:t xml:space="preserve"> </w:t>
      </w:r>
      <w:r w:rsidRPr="00C16AEA">
        <w:rPr>
          <w:rFonts w:ascii="Garamond" w:hAnsi="Garamond" w:cs="Arial"/>
          <w:szCs w:val="24"/>
        </w:rPr>
        <w:t>Wykopy bez umocnień, o głębokości większej niż 1 m, lecz nie większej od 2 m, można wykonywać, jeżeli pozwalają na to wyniki badań gruntu i dokumentacja geologiczno-inżynierska.</w:t>
      </w:r>
      <w:r w:rsidR="00992B23" w:rsidRPr="00C16AEA">
        <w:rPr>
          <w:rFonts w:ascii="Garamond" w:hAnsi="Garamond" w:cs="Arial"/>
          <w:szCs w:val="24"/>
        </w:rPr>
        <w:t xml:space="preserve"> </w:t>
      </w:r>
      <w:r w:rsidRPr="00C16AEA">
        <w:rPr>
          <w:rFonts w:ascii="Garamond" w:hAnsi="Garamond" w:cs="Arial"/>
          <w:szCs w:val="24"/>
        </w:rPr>
        <w:t>Zabezpieczenie ażurowe ścian wykopów można stosować tylko w gruntach zwartych. Stosowanie zabezpieczenia ażurowego ścian wykopów w okre</w:t>
      </w:r>
      <w:r w:rsidR="00992B23" w:rsidRPr="00C16AEA">
        <w:rPr>
          <w:rFonts w:ascii="Garamond" w:hAnsi="Garamond" w:cs="Arial"/>
          <w:szCs w:val="24"/>
        </w:rPr>
        <w:t xml:space="preserve">sie zimowym jest zabronione. </w:t>
      </w:r>
    </w:p>
    <w:p w14:paraId="73AFE33F"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 xml:space="preserve">Niedopuszczalne jest używanie elementów obudowy wykopu niezgodnie z przeznaczeniem. </w:t>
      </w:r>
    </w:p>
    <w:p w14:paraId="3DADCCF7" w14:textId="77777777" w:rsidR="00866FD5" w:rsidRPr="00C16AEA" w:rsidRDefault="00992B23" w:rsidP="00A57117">
      <w:pPr>
        <w:pStyle w:val="Tekstpodstawowy"/>
        <w:spacing w:line="276" w:lineRule="auto"/>
        <w:jc w:val="both"/>
        <w:rPr>
          <w:rFonts w:ascii="Garamond" w:hAnsi="Garamond" w:cs="Arial"/>
          <w:szCs w:val="24"/>
        </w:rPr>
      </w:pPr>
      <w:r w:rsidRPr="00C16AEA">
        <w:rPr>
          <w:rFonts w:ascii="Garamond" w:hAnsi="Garamond" w:cs="Arial"/>
          <w:szCs w:val="24"/>
        </w:rPr>
        <w:t xml:space="preserve">W </w:t>
      </w:r>
      <w:r w:rsidR="00866FD5" w:rsidRPr="00C16AEA">
        <w:rPr>
          <w:rFonts w:ascii="Garamond" w:hAnsi="Garamond" w:cs="Arial"/>
          <w:szCs w:val="24"/>
        </w:rPr>
        <w:t xml:space="preserve">czasie wykonywania koparką wykopów wąskoprzestrzennych należy wykonywać obudowę wyłącznie z zabezpieczonej części wykopu lub zastosować obudowę prefabrykowaną, z użyciem wcześniej przewidzianych urządzeń mechanicznych. </w:t>
      </w:r>
    </w:p>
    <w:p w14:paraId="4F9CFAEB"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lastRenderedPageBreak/>
        <w:t>Jeżeli wykop osiągnie głębokość większą niż 1 m od poziomu terenu, należy wykonać zejście (wejście) do wykopu.</w:t>
      </w:r>
      <w:r w:rsidR="00992B23" w:rsidRPr="00C16AEA">
        <w:rPr>
          <w:rFonts w:ascii="Garamond" w:hAnsi="Garamond" w:cs="Arial"/>
          <w:szCs w:val="24"/>
        </w:rPr>
        <w:t xml:space="preserve"> </w:t>
      </w:r>
      <w:r w:rsidRPr="00C16AEA">
        <w:rPr>
          <w:rFonts w:ascii="Garamond" w:hAnsi="Garamond" w:cs="Arial"/>
          <w:szCs w:val="24"/>
        </w:rPr>
        <w:t>Odległość pomiędzy zejściami (wejściami) do wykopu nie powinna przekraczać 20 m.</w:t>
      </w:r>
      <w:r w:rsidR="00992B23" w:rsidRPr="00C16AEA">
        <w:rPr>
          <w:rFonts w:ascii="Garamond" w:hAnsi="Garamond" w:cs="Arial"/>
          <w:szCs w:val="24"/>
        </w:rPr>
        <w:t xml:space="preserve"> </w:t>
      </w:r>
      <w:r w:rsidRPr="00C16AEA">
        <w:rPr>
          <w:rFonts w:ascii="Garamond" w:hAnsi="Garamond" w:cs="Arial"/>
          <w:szCs w:val="24"/>
        </w:rPr>
        <w:t xml:space="preserve">Wchodzenie do wykopu i wychodzenie po rozporach oraz przemieszczanie osób urządzeniami służącymi do wydobywania urobku jest zabronione. </w:t>
      </w:r>
    </w:p>
    <w:p w14:paraId="5452E562" w14:textId="77777777" w:rsidR="00866FD5" w:rsidRPr="00C16AEA" w:rsidRDefault="00992B23" w:rsidP="00A57117">
      <w:pPr>
        <w:pStyle w:val="Tekstpodstawowy"/>
        <w:spacing w:line="276" w:lineRule="auto"/>
        <w:jc w:val="both"/>
        <w:rPr>
          <w:rFonts w:ascii="Garamond" w:hAnsi="Garamond" w:cs="Arial"/>
          <w:szCs w:val="24"/>
        </w:rPr>
      </w:pPr>
      <w:r w:rsidRPr="00C16AEA">
        <w:rPr>
          <w:rFonts w:ascii="Garamond" w:hAnsi="Garamond" w:cs="Arial"/>
          <w:szCs w:val="24"/>
        </w:rPr>
        <w:t>K</w:t>
      </w:r>
      <w:r w:rsidR="00866FD5" w:rsidRPr="00C16AEA">
        <w:rPr>
          <w:rFonts w:ascii="Garamond" w:hAnsi="Garamond" w:cs="Arial"/>
          <w:szCs w:val="24"/>
        </w:rPr>
        <w:t xml:space="preserve">ażdorazowe rozpoczęcie robót w wykopie wymaga sprawdzenia stanu jego obudowy lub skarp. </w:t>
      </w:r>
    </w:p>
    <w:p w14:paraId="0B36BC8B"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 xml:space="preserve">Jeżeli roboty odbywają się w wykopie wąskoprzestrzennym jednocześnie z transportem urobku, wykop przykrywa się szczelnym i </w:t>
      </w:r>
      <w:r w:rsidR="00992B23" w:rsidRPr="00C16AEA">
        <w:rPr>
          <w:rFonts w:ascii="Garamond" w:hAnsi="Garamond" w:cs="Arial"/>
          <w:szCs w:val="24"/>
        </w:rPr>
        <w:t xml:space="preserve">wytrzymałym zabezpieczeniem. </w:t>
      </w:r>
      <w:r w:rsidRPr="00C16AEA">
        <w:rPr>
          <w:rFonts w:ascii="Garamond" w:hAnsi="Garamond" w:cs="Arial"/>
          <w:szCs w:val="24"/>
        </w:rPr>
        <w:t xml:space="preserve">Pojemniki do transportu urobku powinny być załadowane poniżej górnej ich krawędzi. </w:t>
      </w:r>
    </w:p>
    <w:p w14:paraId="4DEBCF1A" w14:textId="77777777" w:rsidR="00973671"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Składowanie urobku, materiałó</w:t>
      </w:r>
      <w:r w:rsidR="00973671" w:rsidRPr="00C16AEA">
        <w:rPr>
          <w:rFonts w:ascii="Garamond" w:hAnsi="Garamond" w:cs="Arial"/>
          <w:szCs w:val="24"/>
        </w:rPr>
        <w:t>w i wyrobów jest zabronione:</w:t>
      </w:r>
    </w:p>
    <w:p w14:paraId="6A74F188" w14:textId="77777777" w:rsidR="00973671" w:rsidRPr="00C16AEA" w:rsidRDefault="00866FD5" w:rsidP="00DA38E7">
      <w:pPr>
        <w:pStyle w:val="Tekstpodstawowy"/>
        <w:numPr>
          <w:ilvl w:val="0"/>
          <w:numId w:val="7"/>
        </w:numPr>
        <w:spacing w:line="276" w:lineRule="auto"/>
        <w:jc w:val="both"/>
        <w:rPr>
          <w:rFonts w:ascii="Garamond" w:hAnsi="Garamond" w:cs="Arial"/>
          <w:szCs w:val="24"/>
        </w:rPr>
      </w:pPr>
      <w:r w:rsidRPr="00C16AEA">
        <w:rPr>
          <w:rFonts w:ascii="Garamond" w:hAnsi="Garamond" w:cs="Arial"/>
          <w:szCs w:val="24"/>
        </w:rPr>
        <w:t>w odległości mniejszej niż 0,6 m od krawędzi wykopu, jeżeli ściany wykopu są obudowane oraz jeżeli obciążenie urobku jest prz</w:t>
      </w:r>
      <w:r w:rsidR="00973671" w:rsidRPr="00C16AEA">
        <w:rPr>
          <w:rFonts w:ascii="Garamond" w:hAnsi="Garamond" w:cs="Arial"/>
          <w:szCs w:val="24"/>
        </w:rPr>
        <w:t>ewidziane w doborze obudowy;</w:t>
      </w:r>
    </w:p>
    <w:p w14:paraId="2362ED7D" w14:textId="77777777" w:rsidR="00866FD5" w:rsidRPr="00C16AEA" w:rsidRDefault="00866FD5" w:rsidP="00DA38E7">
      <w:pPr>
        <w:pStyle w:val="Tekstpodstawowy"/>
        <w:numPr>
          <w:ilvl w:val="0"/>
          <w:numId w:val="7"/>
        </w:numPr>
        <w:spacing w:line="276" w:lineRule="auto"/>
        <w:jc w:val="both"/>
        <w:rPr>
          <w:rFonts w:ascii="Garamond" w:hAnsi="Garamond" w:cs="Arial"/>
          <w:szCs w:val="24"/>
        </w:rPr>
      </w:pPr>
      <w:r w:rsidRPr="00C16AEA">
        <w:rPr>
          <w:rFonts w:ascii="Garamond" w:hAnsi="Garamond" w:cs="Arial"/>
          <w:szCs w:val="24"/>
        </w:rPr>
        <w:t xml:space="preserve">w strefie klina naturalnego odłamu gruntu, jeżeli ściany wykopu nie są obudowane. </w:t>
      </w:r>
    </w:p>
    <w:p w14:paraId="253D8A49"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 xml:space="preserve">Ruch środków transportowych obok wykopów powinien odbywać się poza granicą klina naturalnego odłamu gruntu. </w:t>
      </w:r>
    </w:p>
    <w:p w14:paraId="44EEDD00" w14:textId="77777777" w:rsidR="00973671"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W czasie zasypywania obudowanych wykopów zabezpieczenie należy demontować od dna wykopu i stopniowo usuwać je,</w:t>
      </w:r>
      <w:r w:rsidR="00992B23" w:rsidRPr="00C16AEA">
        <w:rPr>
          <w:rFonts w:ascii="Garamond" w:hAnsi="Garamond" w:cs="Arial"/>
          <w:szCs w:val="24"/>
        </w:rPr>
        <w:t xml:space="preserve"> w miarę zasypywania wykopu. </w:t>
      </w:r>
      <w:r w:rsidRPr="00C16AEA">
        <w:rPr>
          <w:rFonts w:ascii="Garamond" w:hAnsi="Garamond" w:cs="Arial"/>
          <w:szCs w:val="24"/>
        </w:rPr>
        <w:t>Zabezpieczenie można usuwać jednoetapowo z wykopów wykonanych:</w:t>
      </w:r>
    </w:p>
    <w:p w14:paraId="1AA1119C" w14:textId="77777777" w:rsidR="00973671" w:rsidRPr="00C16AEA" w:rsidRDefault="00866FD5" w:rsidP="00DA38E7">
      <w:pPr>
        <w:pStyle w:val="Tekstpodstawowy"/>
        <w:numPr>
          <w:ilvl w:val="0"/>
          <w:numId w:val="6"/>
        </w:numPr>
        <w:spacing w:line="276" w:lineRule="auto"/>
        <w:jc w:val="both"/>
        <w:rPr>
          <w:rFonts w:ascii="Garamond" w:hAnsi="Garamond" w:cs="Arial"/>
          <w:szCs w:val="24"/>
        </w:rPr>
      </w:pPr>
      <w:r w:rsidRPr="00C16AEA">
        <w:rPr>
          <w:rFonts w:ascii="Garamond" w:hAnsi="Garamond" w:cs="Arial"/>
          <w:szCs w:val="24"/>
        </w:rPr>
        <w:t>w gruntach spoistych - na głębok</w:t>
      </w:r>
      <w:r w:rsidR="00973671" w:rsidRPr="00C16AEA">
        <w:rPr>
          <w:rFonts w:ascii="Garamond" w:hAnsi="Garamond" w:cs="Arial"/>
          <w:szCs w:val="24"/>
        </w:rPr>
        <w:t>ości nie większej niż 0,5 m;</w:t>
      </w:r>
    </w:p>
    <w:p w14:paraId="302D4186" w14:textId="77777777" w:rsidR="00866FD5" w:rsidRPr="00C16AEA" w:rsidRDefault="00866FD5" w:rsidP="00DA38E7">
      <w:pPr>
        <w:pStyle w:val="Tekstpodstawowy"/>
        <w:numPr>
          <w:ilvl w:val="0"/>
          <w:numId w:val="6"/>
        </w:numPr>
        <w:spacing w:line="276" w:lineRule="auto"/>
        <w:jc w:val="both"/>
        <w:rPr>
          <w:rFonts w:ascii="Garamond" w:hAnsi="Garamond" w:cs="Arial"/>
          <w:szCs w:val="24"/>
        </w:rPr>
      </w:pPr>
      <w:r w:rsidRPr="00C16AEA">
        <w:rPr>
          <w:rFonts w:ascii="Garamond" w:hAnsi="Garamond" w:cs="Arial"/>
          <w:szCs w:val="24"/>
        </w:rPr>
        <w:t xml:space="preserve">w pozostałych gruntach - na głębokości nie większej niż 0,3 m. </w:t>
      </w:r>
    </w:p>
    <w:p w14:paraId="53377FD4"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 xml:space="preserve">W czasie wykonywania robót ziemnych nie powinno dopuszczać się do tworzenia się nawisów gruntu. </w:t>
      </w:r>
    </w:p>
    <w:p w14:paraId="132FD32B"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Koparka w czasie pracy powinna być ustawiona w odległości od wykopu co najmniej 0,6 m poza granicą klin</w:t>
      </w:r>
      <w:r w:rsidR="00992B23" w:rsidRPr="00C16AEA">
        <w:rPr>
          <w:rFonts w:ascii="Garamond" w:hAnsi="Garamond" w:cs="Arial"/>
          <w:szCs w:val="24"/>
        </w:rPr>
        <w:t xml:space="preserve">a naturalnego odłamu gruntu. </w:t>
      </w:r>
      <w:r w:rsidRPr="00C16AEA">
        <w:rPr>
          <w:rFonts w:ascii="Garamond" w:hAnsi="Garamond" w:cs="Arial"/>
          <w:szCs w:val="24"/>
        </w:rPr>
        <w:t xml:space="preserve">Przy wykonywaniu robót ziemnych sprzętem zmechanizowanym należy wyznaczyć w terenie strefę niebezpieczną i odpowiednio ją oznakować. Przebywanie osób pomiędzy ścianą wykopu a koparką, nawet w czasie postoju, jest zabronione. </w:t>
      </w:r>
    </w:p>
    <w:p w14:paraId="2CC4C25C"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Podgrzewanie, rozmrażanie lub zamrażanie gruntu powinno być prowadzone zgodnie z</w:t>
      </w:r>
      <w:r w:rsidR="00576EE1" w:rsidRPr="00C16AEA">
        <w:rPr>
          <w:rFonts w:ascii="Garamond" w:hAnsi="Garamond" w:cs="Arial"/>
          <w:szCs w:val="24"/>
        </w:rPr>
        <w:t> </w:t>
      </w:r>
      <w:r w:rsidRPr="00C16AEA">
        <w:rPr>
          <w:rFonts w:ascii="Garamond" w:hAnsi="Garamond" w:cs="Arial"/>
          <w:szCs w:val="24"/>
        </w:rPr>
        <w:t>dokumentacją projektową oraz instrukcją bezpieczeństwa, opracowaną przez wykonawcę. Teren, na którym odbywa się podgrzewanie, rozmrażanie lub zamrażanie gruntu powinien być przez cały czas procesu ogrodzony i oznakowany tablicami ostrzegawczymi, oświetlony o</w:t>
      </w:r>
      <w:r w:rsidR="00576EE1" w:rsidRPr="00C16AEA">
        <w:rPr>
          <w:rFonts w:ascii="Garamond" w:hAnsi="Garamond" w:cs="Arial"/>
          <w:szCs w:val="24"/>
        </w:rPr>
        <w:t> </w:t>
      </w:r>
      <w:r w:rsidRPr="00C16AEA">
        <w:rPr>
          <w:rFonts w:ascii="Garamond" w:hAnsi="Garamond" w:cs="Arial"/>
          <w:szCs w:val="24"/>
        </w:rPr>
        <w:t xml:space="preserve">zmroku i w porze nocnej oraz fachowo nadzorowany. </w:t>
      </w:r>
    </w:p>
    <w:p w14:paraId="1360FD92" w14:textId="77777777" w:rsidR="00866FD5"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Zakładanie obudowy lub montaż rur w uprzednio wykonanym wykopie o ścianach pionowych i</w:t>
      </w:r>
      <w:r w:rsidR="00576EE1" w:rsidRPr="00C16AEA">
        <w:rPr>
          <w:rFonts w:ascii="Garamond" w:hAnsi="Garamond" w:cs="Arial"/>
          <w:szCs w:val="24"/>
        </w:rPr>
        <w:t> </w:t>
      </w:r>
      <w:r w:rsidRPr="00C16AEA">
        <w:rPr>
          <w:rFonts w:ascii="Garamond" w:hAnsi="Garamond" w:cs="Arial"/>
          <w:szCs w:val="24"/>
        </w:rPr>
        <w:t xml:space="preserve">na głębokości poniżej 1 m wymaga tymczasowego zabezpieczenia osób klatkami osłonowymi lub obudową prefabrykowaną. </w:t>
      </w:r>
    </w:p>
    <w:p w14:paraId="0AEC7BB8" w14:textId="77777777" w:rsidR="00973671" w:rsidRPr="00C16AEA" w:rsidRDefault="00866FD5" w:rsidP="00A57117">
      <w:pPr>
        <w:pStyle w:val="Tekstpodstawowy"/>
        <w:spacing w:line="276" w:lineRule="auto"/>
        <w:jc w:val="both"/>
        <w:rPr>
          <w:rFonts w:ascii="Garamond" w:hAnsi="Garamond" w:cs="Arial"/>
          <w:szCs w:val="24"/>
        </w:rPr>
      </w:pPr>
      <w:r w:rsidRPr="00C16AEA">
        <w:rPr>
          <w:rFonts w:ascii="Garamond" w:hAnsi="Garamond" w:cs="Arial"/>
          <w:szCs w:val="24"/>
        </w:rPr>
        <w:t>Grodzie i kesony powinny być:</w:t>
      </w:r>
    </w:p>
    <w:p w14:paraId="2D5305BB" w14:textId="77777777" w:rsidR="00973671" w:rsidRPr="00C16AEA" w:rsidRDefault="00866FD5" w:rsidP="00DA38E7">
      <w:pPr>
        <w:pStyle w:val="Tekstpodstawowy"/>
        <w:numPr>
          <w:ilvl w:val="0"/>
          <w:numId w:val="8"/>
        </w:numPr>
        <w:spacing w:line="276" w:lineRule="auto"/>
        <w:jc w:val="both"/>
        <w:rPr>
          <w:rFonts w:ascii="Garamond" w:hAnsi="Garamond" w:cs="Arial"/>
          <w:szCs w:val="24"/>
        </w:rPr>
      </w:pPr>
      <w:r w:rsidRPr="00C16AEA">
        <w:rPr>
          <w:rFonts w:ascii="Garamond" w:hAnsi="Garamond" w:cs="Arial"/>
          <w:szCs w:val="24"/>
        </w:rPr>
        <w:t>zbudowane z materiałów trwałych o wymagane</w:t>
      </w:r>
      <w:r w:rsidR="00973671" w:rsidRPr="00C16AEA">
        <w:rPr>
          <w:rFonts w:ascii="Garamond" w:hAnsi="Garamond" w:cs="Arial"/>
          <w:szCs w:val="24"/>
        </w:rPr>
        <w:t>j w projekcie wytrzymałości;</w:t>
      </w:r>
    </w:p>
    <w:p w14:paraId="650FA023" w14:textId="77777777" w:rsidR="00866FD5" w:rsidRPr="00C16AEA" w:rsidRDefault="00866FD5" w:rsidP="00DA38E7">
      <w:pPr>
        <w:pStyle w:val="Tekstpodstawowy"/>
        <w:numPr>
          <w:ilvl w:val="0"/>
          <w:numId w:val="8"/>
        </w:numPr>
        <w:spacing w:line="276" w:lineRule="auto"/>
        <w:jc w:val="both"/>
        <w:rPr>
          <w:rFonts w:ascii="Garamond" w:hAnsi="Garamond" w:cs="Arial"/>
          <w:szCs w:val="24"/>
        </w:rPr>
      </w:pPr>
      <w:r w:rsidRPr="00C16AEA">
        <w:rPr>
          <w:rFonts w:ascii="Garamond" w:hAnsi="Garamond" w:cs="Arial"/>
          <w:szCs w:val="24"/>
        </w:rPr>
        <w:t>wyposażone w urządzenia zapewniające osobom schronienie w przypadku wpływu wody lub innych substancji. Budowa, przebudowa oraz demontaż grodzi i kesonów powinny odbywać się pod nadzorem osób</w:t>
      </w:r>
      <w:r w:rsidR="00992B23" w:rsidRPr="00C16AEA">
        <w:rPr>
          <w:rFonts w:ascii="Garamond" w:hAnsi="Garamond" w:cs="Arial"/>
          <w:szCs w:val="24"/>
        </w:rPr>
        <w:t xml:space="preserve"> uprawnionych. </w:t>
      </w:r>
      <w:r w:rsidRPr="00C16AEA">
        <w:rPr>
          <w:rFonts w:ascii="Garamond" w:hAnsi="Garamond" w:cs="Arial"/>
          <w:szCs w:val="24"/>
        </w:rPr>
        <w:t>Grodzie i kesony powinny być regularnie kontrolowane przez osoby</w:t>
      </w:r>
      <w:r w:rsidR="00992B23" w:rsidRPr="00C16AEA">
        <w:rPr>
          <w:rFonts w:ascii="Garamond" w:hAnsi="Garamond" w:cs="Arial"/>
          <w:szCs w:val="24"/>
        </w:rPr>
        <w:t xml:space="preserve"> uprawnione. </w:t>
      </w:r>
      <w:r w:rsidRPr="00C16AEA">
        <w:rPr>
          <w:rFonts w:ascii="Garamond" w:hAnsi="Garamond" w:cs="Arial"/>
          <w:szCs w:val="24"/>
        </w:rPr>
        <w:t>W czasie wbijania grodzi przebywanie osób w odległości mniejszej niż 10 m od miejsca ich wbijania jest zabron</w:t>
      </w:r>
      <w:r w:rsidR="00992B23" w:rsidRPr="00C16AEA">
        <w:rPr>
          <w:rFonts w:ascii="Garamond" w:hAnsi="Garamond" w:cs="Arial"/>
          <w:szCs w:val="24"/>
        </w:rPr>
        <w:t xml:space="preserve">ione. </w:t>
      </w:r>
      <w:r w:rsidRPr="00C16AEA">
        <w:rPr>
          <w:rFonts w:ascii="Garamond" w:hAnsi="Garamond" w:cs="Arial"/>
          <w:szCs w:val="24"/>
        </w:rPr>
        <w:t xml:space="preserve">W czasie wyrywania grodzi przebywanie osób w promieniu równym długości grodzi powiększonym o 5 m jest zabronione. </w:t>
      </w:r>
    </w:p>
    <w:p w14:paraId="237F4A50" w14:textId="77777777" w:rsidR="00B227FE" w:rsidRPr="00C16AEA" w:rsidRDefault="00B227FE" w:rsidP="00A57117">
      <w:pPr>
        <w:pStyle w:val="Tekstpodstawowy"/>
        <w:spacing w:line="276" w:lineRule="auto"/>
        <w:jc w:val="both"/>
        <w:rPr>
          <w:rFonts w:ascii="Garamond" w:hAnsi="Garamond" w:cs="Arial"/>
          <w:szCs w:val="24"/>
        </w:rPr>
      </w:pPr>
      <w:r w:rsidRPr="00C16AEA">
        <w:rPr>
          <w:rFonts w:ascii="Garamond" w:hAnsi="Garamond" w:cs="Arial"/>
          <w:szCs w:val="24"/>
        </w:rPr>
        <w:t>Przy wykonywaniu robót należy przestrzegać:</w:t>
      </w:r>
    </w:p>
    <w:p w14:paraId="6552B29B" w14:textId="77777777" w:rsidR="00B227FE" w:rsidRPr="00C16AEA" w:rsidRDefault="00B227FE"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Dz. U. z dnia 19 marca 2003r. - w sprawie bezpieczeństwa i higieny pracy podczas wykonywania robót budowlanych</w:t>
      </w:r>
    </w:p>
    <w:p w14:paraId="309AD274" w14:textId="77777777" w:rsidR="00B227FE" w:rsidRPr="00C16AEA" w:rsidRDefault="00B227FE"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lastRenderedPageBreak/>
        <w:t>Warunków technicznych wykonania i odbioru robót budowlano - montażowych. Ministerstwo Budownictwa i PMB</w:t>
      </w:r>
    </w:p>
    <w:p w14:paraId="3E88866E" w14:textId="77777777" w:rsidR="00B227FE" w:rsidRPr="00C16AEA" w:rsidRDefault="00B227FE"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Warunków technicznych wykonania i odbioru robót budowlano-montażowych</w:t>
      </w:r>
    </w:p>
    <w:p w14:paraId="1699FF15" w14:textId="77777777" w:rsidR="00B227FE" w:rsidRPr="00C16AEA" w:rsidRDefault="00B227FE" w:rsidP="00DA38E7">
      <w:pPr>
        <w:numPr>
          <w:ilvl w:val="0"/>
          <w:numId w:val="4"/>
        </w:numPr>
        <w:spacing w:line="276" w:lineRule="auto"/>
        <w:jc w:val="both"/>
        <w:rPr>
          <w:rFonts w:ascii="Garamond" w:hAnsi="Garamond" w:cs="Arial"/>
          <w:sz w:val="24"/>
          <w:szCs w:val="24"/>
        </w:rPr>
      </w:pPr>
      <w:r w:rsidRPr="00C16AEA">
        <w:rPr>
          <w:rFonts w:ascii="Garamond" w:hAnsi="Garamond" w:cs="Arial"/>
          <w:sz w:val="24"/>
          <w:szCs w:val="24"/>
        </w:rPr>
        <w:t>BN-62/8836-02 Roboty Ziemne. Wykopy otwarte pod przewody wodociągowe i</w:t>
      </w:r>
      <w:r w:rsidR="0061728C" w:rsidRPr="00C16AEA">
        <w:rPr>
          <w:rFonts w:ascii="Garamond" w:hAnsi="Garamond" w:cs="Arial"/>
          <w:sz w:val="24"/>
          <w:szCs w:val="24"/>
        </w:rPr>
        <w:t> </w:t>
      </w:r>
      <w:r w:rsidRPr="00C16AEA">
        <w:rPr>
          <w:rFonts w:ascii="Garamond" w:hAnsi="Garamond" w:cs="Arial"/>
          <w:sz w:val="24"/>
          <w:szCs w:val="24"/>
        </w:rPr>
        <w:t>kanalizacyjne. Warunki techniczne wykonania.</w:t>
      </w:r>
    </w:p>
    <w:p w14:paraId="2CDB894B" w14:textId="77777777" w:rsidR="00B227FE" w:rsidRPr="00C16AEA" w:rsidRDefault="00B227FE" w:rsidP="00DA38E7">
      <w:pPr>
        <w:pStyle w:val="Nagwek2"/>
        <w:numPr>
          <w:ilvl w:val="1"/>
          <w:numId w:val="1"/>
        </w:numPr>
        <w:spacing w:before="120" w:after="120" w:line="276" w:lineRule="auto"/>
        <w:ind w:left="578" w:hanging="578"/>
        <w:jc w:val="both"/>
        <w:rPr>
          <w:rFonts w:ascii="Garamond" w:hAnsi="Garamond" w:cs="Arial"/>
          <w:b/>
          <w:szCs w:val="24"/>
        </w:rPr>
      </w:pPr>
      <w:bookmarkStart w:id="230" w:name="_Toc400344568"/>
      <w:bookmarkStart w:id="231" w:name="_Toc401557237"/>
      <w:bookmarkStart w:id="232" w:name="_Toc401557336"/>
      <w:bookmarkStart w:id="233" w:name="_Toc401557452"/>
      <w:bookmarkStart w:id="234" w:name="_Toc489436589"/>
      <w:bookmarkStart w:id="235" w:name="_Toc109222280"/>
      <w:bookmarkStart w:id="236" w:name="_Toc210810714"/>
      <w:r w:rsidRPr="00C16AEA">
        <w:rPr>
          <w:rFonts w:ascii="Garamond" w:hAnsi="Garamond" w:cs="Arial"/>
          <w:b/>
          <w:szCs w:val="24"/>
        </w:rPr>
        <w:t xml:space="preserve">Wytyczne </w:t>
      </w:r>
      <w:bookmarkEnd w:id="230"/>
      <w:bookmarkEnd w:id="231"/>
      <w:bookmarkEnd w:id="232"/>
      <w:bookmarkEnd w:id="233"/>
      <w:r w:rsidRPr="00C16AEA">
        <w:rPr>
          <w:rFonts w:ascii="Garamond" w:hAnsi="Garamond" w:cs="Arial"/>
          <w:b/>
          <w:szCs w:val="24"/>
        </w:rPr>
        <w:t>BHP</w:t>
      </w:r>
      <w:bookmarkEnd w:id="234"/>
      <w:bookmarkEnd w:id="235"/>
      <w:bookmarkEnd w:id="236"/>
    </w:p>
    <w:p w14:paraId="7D2ED2B7" w14:textId="77777777" w:rsidR="00B227FE" w:rsidRPr="00C16AEA" w:rsidRDefault="00B227FE" w:rsidP="00A57117">
      <w:pPr>
        <w:spacing w:line="276" w:lineRule="auto"/>
        <w:jc w:val="both"/>
        <w:rPr>
          <w:rFonts w:ascii="Garamond" w:hAnsi="Garamond" w:cs="Arial"/>
          <w:sz w:val="24"/>
          <w:szCs w:val="24"/>
        </w:rPr>
      </w:pPr>
      <w:r w:rsidRPr="00C16AEA">
        <w:rPr>
          <w:rFonts w:ascii="Garamond" w:hAnsi="Garamond" w:cs="Arial"/>
          <w:sz w:val="24"/>
          <w:szCs w:val="24"/>
        </w:rPr>
        <w:t>Podczas prowadzenia robót należy przestrzegać warunków BHP – Dziennik Ustaw nr 47 z dnia 06.02.2003r. („Bezpieczeństwo i higiena pracy przy wykonywaniu robót budowlanych”).</w:t>
      </w:r>
    </w:p>
    <w:p w14:paraId="0856B9D5" w14:textId="77777777" w:rsidR="00FE37BE" w:rsidRPr="00C16AEA" w:rsidRDefault="00FE37BE" w:rsidP="00DA38E7">
      <w:pPr>
        <w:pStyle w:val="Nagwek2"/>
        <w:numPr>
          <w:ilvl w:val="1"/>
          <w:numId w:val="1"/>
        </w:numPr>
        <w:spacing w:before="120" w:after="120" w:line="276" w:lineRule="auto"/>
        <w:ind w:left="578" w:hanging="578"/>
        <w:jc w:val="both"/>
        <w:rPr>
          <w:rFonts w:ascii="Garamond" w:hAnsi="Garamond" w:cs="Arial"/>
          <w:b/>
          <w:szCs w:val="24"/>
        </w:rPr>
      </w:pPr>
      <w:bookmarkStart w:id="237" w:name="_Toc109222281"/>
      <w:bookmarkStart w:id="238" w:name="_Toc210810715"/>
      <w:r w:rsidRPr="00C16AEA">
        <w:rPr>
          <w:rFonts w:ascii="Garamond" w:hAnsi="Garamond" w:cs="Arial"/>
          <w:b/>
          <w:szCs w:val="24"/>
        </w:rPr>
        <w:t>Próby i odbiory</w:t>
      </w:r>
      <w:bookmarkEnd w:id="237"/>
      <w:bookmarkEnd w:id="238"/>
    </w:p>
    <w:p w14:paraId="0223E3E5"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39" w:name="_Toc158631162"/>
      <w:bookmarkStart w:id="240" w:name="_Toc158635591"/>
      <w:bookmarkStart w:id="241" w:name="_Toc159232952"/>
      <w:bookmarkStart w:id="242" w:name="_Toc174452797"/>
      <w:bookmarkStart w:id="243" w:name="_Toc182304685"/>
      <w:bookmarkStart w:id="244" w:name="_Toc209519624"/>
      <w:bookmarkStart w:id="245" w:name="_Toc209600138"/>
      <w:bookmarkStart w:id="246" w:name="_Toc210039288"/>
      <w:bookmarkStart w:id="247" w:name="_Toc210810716"/>
      <w:bookmarkEnd w:id="239"/>
      <w:bookmarkEnd w:id="240"/>
      <w:bookmarkEnd w:id="241"/>
      <w:bookmarkEnd w:id="242"/>
      <w:bookmarkEnd w:id="243"/>
      <w:bookmarkEnd w:id="244"/>
      <w:bookmarkEnd w:id="245"/>
      <w:bookmarkEnd w:id="246"/>
      <w:bookmarkEnd w:id="247"/>
    </w:p>
    <w:p w14:paraId="35EA6E8E"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48" w:name="_Toc158631163"/>
      <w:bookmarkStart w:id="249" w:name="_Toc158635592"/>
      <w:bookmarkStart w:id="250" w:name="_Toc159232953"/>
      <w:bookmarkStart w:id="251" w:name="_Toc174452798"/>
      <w:bookmarkStart w:id="252" w:name="_Toc182304686"/>
      <w:bookmarkStart w:id="253" w:name="_Toc209519625"/>
      <w:bookmarkStart w:id="254" w:name="_Toc209600139"/>
      <w:bookmarkStart w:id="255" w:name="_Toc210039289"/>
      <w:bookmarkStart w:id="256" w:name="_Toc210810717"/>
      <w:bookmarkEnd w:id="248"/>
      <w:bookmarkEnd w:id="249"/>
      <w:bookmarkEnd w:id="250"/>
      <w:bookmarkEnd w:id="251"/>
      <w:bookmarkEnd w:id="252"/>
      <w:bookmarkEnd w:id="253"/>
      <w:bookmarkEnd w:id="254"/>
      <w:bookmarkEnd w:id="255"/>
      <w:bookmarkEnd w:id="256"/>
    </w:p>
    <w:p w14:paraId="7DA0176D"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57" w:name="_Toc158631164"/>
      <w:bookmarkStart w:id="258" w:name="_Toc158635593"/>
      <w:bookmarkStart w:id="259" w:name="_Toc159232954"/>
      <w:bookmarkStart w:id="260" w:name="_Toc174452799"/>
      <w:bookmarkStart w:id="261" w:name="_Toc182304687"/>
      <w:bookmarkStart w:id="262" w:name="_Toc209519626"/>
      <w:bookmarkStart w:id="263" w:name="_Toc209600140"/>
      <w:bookmarkStart w:id="264" w:name="_Toc210039290"/>
      <w:bookmarkStart w:id="265" w:name="_Toc210810718"/>
      <w:bookmarkEnd w:id="257"/>
      <w:bookmarkEnd w:id="258"/>
      <w:bookmarkEnd w:id="259"/>
      <w:bookmarkEnd w:id="260"/>
      <w:bookmarkEnd w:id="261"/>
      <w:bookmarkEnd w:id="262"/>
      <w:bookmarkEnd w:id="263"/>
      <w:bookmarkEnd w:id="264"/>
      <w:bookmarkEnd w:id="265"/>
    </w:p>
    <w:p w14:paraId="01AF9947"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66" w:name="_Toc158631165"/>
      <w:bookmarkStart w:id="267" w:name="_Toc158635594"/>
      <w:bookmarkStart w:id="268" w:name="_Toc159232955"/>
      <w:bookmarkStart w:id="269" w:name="_Toc174452800"/>
      <w:bookmarkStart w:id="270" w:name="_Toc182304688"/>
      <w:bookmarkStart w:id="271" w:name="_Toc209519627"/>
      <w:bookmarkStart w:id="272" w:name="_Toc209600141"/>
      <w:bookmarkStart w:id="273" w:name="_Toc210039291"/>
      <w:bookmarkStart w:id="274" w:name="_Toc210810719"/>
      <w:bookmarkEnd w:id="266"/>
      <w:bookmarkEnd w:id="267"/>
      <w:bookmarkEnd w:id="268"/>
      <w:bookmarkEnd w:id="269"/>
      <w:bookmarkEnd w:id="270"/>
      <w:bookmarkEnd w:id="271"/>
      <w:bookmarkEnd w:id="272"/>
      <w:bookmarkEnd w:id="273"/>
      <w:bookmarkEnd w:id="274"/>
    </w:p>
    <w:p w14:paraId="4897E2D4"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75" w:name="_Toc158631166"/>
      <w:bookmarkStart w:id="276" w:name="_Toc158635595"/>
      <w:bookmarkStart w:id="277" w:name="_Toc159232956"/>
      <w:bookmarkStart w:id="278" w:name="_Toc174452801"/>
      <w:bookmarkStart w:id="279" w:name="_Toc182304689"/>
      <w:bookmarkStart w:id="280" w:name="_Toc209519628"/>
      <w:bookmarkStart w:id="281" w:name="_Toc209600142"/>
      <w:bookmarkStart w:id="282" w:name="_Toc210039292"/>
      <w:bookmarkStart w:id="283" w:name="_Toc210810720"/>
      <w:bookmarkEnd w:id="275"/>
      <w:bookmarkEnd w:id="276"/>
      <w:bookmarkEnd w:id="277"/>
      <w:bookmarkEnd w:id="278"/>
      <w:bookmarkEnd w:id="279"/>
      <w:bookmarkEnd w:id="280"/>
      <w:bookmarkEnd w:id="281"/>
      <w:bookmarkEnd w:id="282"/>
      <w:bookmarkEnd w:id="283"/>
    </w:p>
    <w:p w14:paraId="05E5B50A"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84" w:name="_Toc158631167"/>
      <w:bookmarkStart w:id="285" w:name="_Toc158635596"/>
      <w:bookmarkStart w:id="286" w:name="_Toc159232957"/>
      <w:bookmarkStart w:id="287" w:name="_Toc174452802"/>
      <w:bookmarkStart w:id="288" w:name="_Toc182304690"/>
      <w:bookmarkStart w:id="289" w:name="_Toc209519629"/>
      <w:bookmarkStart w:id="290" w:name="_Toc209600143"/>
      <w:bookmarkStart w:id="291" w:name="_Toc210039293"/>
      <w:bookmarkStart w:id="292" w:name="_Toc210810721"/>
      <w:bookmarkEnd w:id="284"/>
      <w:bookmarkEnd w:id="285"/>
      <w:bookmarkEnd w:id="286"/>
      <w:bookmarkEnd w:id="287"/>
      <w:bookmarkEnd w:id="288"/>
      <w:bookmarkEnd w:id="289"/>
      <w:bookmarkEnd w:id="290"/>
      <w:bookmarkEnd w:id="291"/>
      <w:bookmarkEnd w:id="292"/>
    </w:p>
    <w:p w14:paraId="585EF8D4" w14:textId="77777777" w:rsidR="008E0096" w:rsidRPr="00C16AEA" w:rsidRDefault="008E0096" w:rsidP="009972A9">
      <w:pPr>
        <w:pStyle w:val="Akapitzlist"/>
        <w:keepNext/>
        <w:numPr>
          <w:ilvl w:val="0"/>
          <w:numId w:val="22"/>
        </w:numPr>
        <w:spacing w:before="120" w:after="120" w:line="276" w:lineRule="auto"/>
        <w:jc w:val="both"/>
        <w:outlineLvl w:val="2"/>
        <w:rPr>
          <w:rFonts w:ascii="Garamond" w:hAnsi="Garamond" w:cs="Arial"/>
          <w:b/>
          <w:vanish/>
          <w:sz w:val="24"/>
          <w:szCs w:val="24"/>
        </w:rPr>
      </w:pPr>
      <w:bookmarkStart w:id="293" w:name="_Toc158631168"/>
      <w:bookmarkStart w:id="294" w:name="_Toc158635597"/>
      <w:bookmarkStart w:id="295" w:name="_Toc159232958"/>
      <w:bookmarkStart w:id="296" w:name="_Toc174452803"/>
      <w:bookmarkStart w:id="297" w:name="_Toc182304691"/>
      <w:bookmarkStart w:id="298" w:name="_Toc209519630"/>
      <w:bookmarkStart w:id="299" w:name="_Toc209600144"/>
      <w:bookmarkStart w:id="300" w:name="_Toc210039294"/>
      <w:bookmarkStart w:id="301" w:name="_Toc210810722"/>
      <w:bookmarkEnd w:id="293"/>
      <w:bookmarkEnd w:id="294"/>
      <w:bookmarkEnd w:id="295"/>
      <w:bookmarkEnd w:id="296"/>
      <w:bookmarkEnd w:id="297"/>
      <w:bookmarkEnd w:id="298"/>
      <w:bookmarkEnd w:id="299"/>
      <w:bookmarkEnd w:id="300"/>
      <w:bookmarkEnd w:id="301"/>
    </w:p>
    <w:p w14:paraId="4E7CBFB2" w14:textId="36CFFAEE" w:rsidR="00AD19C3" w:rsidRPr="00C16AEA" w:rsidRDefault="00AD19C3" w:rsidP="009972A9">
      <w:pPr>
        <w:pStyle w:val="Nagwek3"/>
        <w:numPr>
          <w:ilvl w:val="1"/>
          <w:numId w:val="22"/>
        </w:numPr>
        <w:spacing w:before="120" w:after="120" w:line="276" w:lineRule="auto"/>
        <w:jc w:val="both"/>
        <w:rPr>
          <w:rFonts w:ascii="Garamond" w:hAnsi="Garamond" w:cs="Arial"/>
          <w:szCs w:val="24"/>
        </w:rPr>
      </w:pPr>
      <w:bookmarkStart w:id="302" w:name="_Toc210810723"/>
      <w:r w:rsidRPr="00C16AEA">
        <w:rPr>
          <w:rFonts w:ascii="Garamond" w:hAnsi="Garamond" w:cs="Arial"/>
          <w:szCs w:val="24"/>
        </w:rPr>
        <w:t>Przyłącze</w:t>
      </w:r>
      <w:r w:rsidR="00737380" w:rsidRPr="00C16AEA">
        <w:rPr>
          <w:rFonts w:ascii="Garamond" w:hAnsi="Garamond" w:cs="Arial"/>
          <w:szCs w:val="24"/>
        </w:rPr>
        <w:t xml:space="preserve"> i instalacja</w:t>
      </w:r>
      <w:r w:rsidRPr="00C16AEA">
        <w:rPr>
          <w:rFonts w:ascii="Garamond" w:hAnsi="Garamond" w:cs="Arial"/>
          <w:szCs w:val="24"/>
        </w:rPr>
        <w:t xml:space="preserve"> wody</w:t>
      </w:r>
      <w:bookmarkEnd w:id="302"/>
    </w:p>
    <w:p w14:paraId="790785EA" w14:textId="77777777" w:rsidR="00FF74CA" w:rsidRPr="00CF20D1" w:rsidRDefault="00FF74CA" w:rsidP="00FF74CA">
      <w:pPr>
        <w:spacing w:line="276" w:lineRule="auto"/>
        <w:jc w:val="both"/>
        <w:rPr>
          <w:rFonts w:ascii="Garamond" w:hAnsi="Garamond" w:cs="Arial"/>
          <w:sz w:val="24"/>
          <w:szCs w:val="24"/>
        </w:rPr>
      </w:pPr>
      <w:r w:rsidRPr="00CF20D1">
        <w:rPr>
          <w:rFonts w:ascii="Garamond" w:hAnsi="Garamond" w:cs="Arial"/>
          <w:sz w:val="24"/>
          <w:szCs w:val="24"/>
        </w:rPr>
        <w:t xml:space="preserve">Próbę ciśnieniową należy prowadzić na całym rurociągu, a jeśli jest to niemożliwe należy badać go odcinkami. Przed rozpoczęciem prób należy z rurociągu usunąć wszelkie elementy (gruz i obce przedmioty). Badany odcinek należy napełniać wodą powoli, a wszystkie urządzenia odpowietrzające powinny być otwarte i odpowiednio odpowietrzone bezpośrednio przed wykonaniem próby. Na tyle na ile jest to możliwe, należy usunąć powietrze z rurociągu. Napełnianie należy rozpocząć, jeśli jest to możliwe, w najniższym punkcie rurociągu i w taki sposób, aby poniżej punktu napełniania nie utworzył się syfon, i tak aby uszło powietrze przez odpowietrzniki. </w:t>
      </w:r>
    </w:p>
    <w:p w14:paraId="30A95686" w14:textId="77777777" w:rsidR="00FF74CA" w:rsidRPr="00CF20D1" w:rsidRDefault="00FF74CA" w:rsidP="00FF74CA">
      <w:pPr>
        <w:spacing w:line="276" w:lineRule="auto"/>
        <w:jc w:val="both"/>
        <w:rPr>
          <w:rFonts w:ascii="Garamond" w:hAnsi="Garamond" w:cs="Arial"/>
          <w:sz w:val="24"/>
          <w:szCs w:val="24"/>
        </w:rPr>
      </w:pPr>
      <w:r w:rsidRPr="00CF20D1">
        <w:rPr>
          <w:rFonts w:ascii="Garamond" w:hAnsi="Garamond" w:cs="Arial"/>
          <w:sz w:val="24"/>
          <w:szCs w:val="24"/>
        </w:rPr>
        <w:t xml:space="preserve">Wg. normy PN-EN 805:2002 próbę szczelności należy przeprowadzić w trzech etapach: </w:t>
      </w:r>
    </w:p>
    <w:p w14:paraId="6B691789" w14:textId="77777777" w:rsidR="00FF74CA" w:rsidRPr="00CF20D1" w:rsidRDefault="00FF74CA" w:rsidP="00FF74CA">
      <w:pPr>
        <w:pStyle w:val="Akapitzlist"/>
        <w:numPr>
          <w:ilvl w:val="0"/>
          <w:numId w:val="24"/>
        </w:numPr>
        <w:spacing w:line="276" w:lineRule="auto"/>
        <w:jc w:val="both"/>
        <w:rPr>
          <w:rFonts w:ascii="Garamond" w:hAnsi="Garamond" w:cs="Arial"/>
          <w:sz w:val="24"/>
          <w:szCs w:val="24"/>
        </w:rPr>
      </w:pPr>
      <w:r w:rsidRPr="00CF20D1">
        <w:rPr>
          <w:rFonts w:ascii="Garamond" w:hAnsi="Garamond" w:cs="Arial"/>
          <w:sz w:val="24"/>
          <w:szCs w:val="24"/>
        </w:rPr>
        <w:t xml:space="preserve">próbę wstępną przy zastosowaniu ciśnienia roboczego – 6 bar. Czas trwania próby 24 h. </w:t>
      </w:r>
    </w:p>
    <w:p w14:paraId="39B8E033" w14:textId="77777777" w:rsidR="00FF74CA" w:rsidRPr="00CF20D1" w:rsidRDefault="00FF74CA" w:rsidP="00FF74CA">
      <w:pPr>
        <w:pStyle w:val="Akapitzlist"/>
        <w:numPr>
          <w:ilvl w:val="0"/>
          <w:numId w:val="24"/>
        </w:numPr>
        <w:spacing w:line="276" w:lineRule="auto"/>
        <w:jc w:val="both"/>
        <w:rPr>
          <w:rFonts w:ascii="Garamond" w:hAnsi="Garamond" w:cs="Arial"/>
          <w:sz w:val="24"/>
          <w:szCs w:val="24"/>
        </w:rPr>
      </w:pPr>
      <w:r w:rsidRPr="00CF20D1">
        <w:rPr>
          <w:rFonts w:ascii="Garamond" w:hAnsi="Garamond" w:cs="Arial"/>
          <w:sz w:val="24"/>
          <w:szCs w:val="24"/>
        </w:rPr>
        <w:t xml:space="preserve">próbę spadku ciśnienia przy ciśnieniu próbnym – 10 bar </w:t>
      </w:r>
    </w:p>
    <w:p w14:paraId="047DE111" w14:textId="77777777" w:rsidR="00FF74CA" w:rsidRPr="00CF20D1" w:rsidRDefault="00FF74CA" w:rsidP="00FF74CA">
      <w:pPr>
        <w:pStyle w:val="Akapitzlist"/>
        <w:numPr>
          <w:ilvl w:val="0"/>
          <w:numId w:val="24"/>
        </w:numPr>
        <w:spacing w:line="276" w:lineRule="auto"/>
        <w:jc w:val="both"/>
        <w:rPr>
          <w:rFonts w:ascii="Garamond" w:hAnsi="Garamond" w:cs="Arial"/>
          <w:sz w:val="24"/>
          <w:szCs w:val="24"/>
        </w:rPr>
      </w:pPr>
      <w:r w:rsidRPr="00CF20D1">
        <w:rPr>
          <w:rFonts w:ascii="Garamond" w:hAnsi="Garamond" w:cs="Arial"/>
          <w:sz w:val="24"/>
          <w:szCs w:val="24"/>
        </w:rPr>
        <w:t>główną próbę ciśnieniową przy ciśnieniu próbnym – 10 bar metodą ubytku wody.</w:t>
      </w:r>
    </w:p>
    <w:p w14:paraId="6C30092A" w14:textId="77777777" w:rsidR="00FF74CA" w:rsidRPr="00CF20D1" w:rsidRDefault="00FF74CA" w:rsidP="00FF74CA">
      <w:pPr>
        <w:spacing w:line="276" w:lineRule="auto"/>
        <w:jc w:val="both"/>
        <w:rPr>
          <w:rFonts w:ascii="Garamond" w:hAnsi="Garamond" w:cs="Arial"/>
          <w:sz w:val="24"/>
          <w:szCs w:val="24"/>
        </w:rPr>
      </w:pPr>
    </w:p>
    <w:p w14:paraId="09DC6EBF" w14:textId="77777777" w:rsidR="00FF74CA" w:rsidRPr="00CF20D1" w:rsidRDefault="00FF74CA" w:rsidP="00FF74CA">
      <w:pPr>
        <w:spacing w:line="276" w:lineRule="auto"/>
        <w:jc w:val="both"/>
        <w:rPr>
          <w:rFonts w:ascii="Garamond" w:hAnsi="Garamond" w:cs="Arial"/>
          <w:sz w:val="24"/>
          <w:szCs w:val="24"/>
        </w:rPr>
      </w:pPr>
      <w:r w:rsidRPr="00CF20D1">
        <w:rPr>
          <w:rFonts w:ascii="Garamond" w:hAnsi="Garamond" w:cs="Arial"/>
          <w:sz w:val="24"/>
          <w:szCs w:val="24"/>
        </w:rPr>
        <w:t>Należy szybko podnieść ciśnienie w sposób ciągły, krócej niż 10 minut, do wartości ciśnienia próbnego systemu STP Utrzymać ciśnienie STP przez czas 30 minut, przez pompowanie ciągłe lub z krótkimi przerwami, w tym czasie przeprowadzić kontrolę w celu stwierdzenia wszystkich rzeczywistych przecieków. Następnie przerwać pompowanie i przez czas 1 godziny obserwować zmiany ciśnienia, spowodowane wydłużaniem się rurociągu wskutek pełzania lepko-sprężystego. Odczytać wartość ciśnienia po upływie tego czasu. W przypadku zakończenia fazy wstępnej z wynikiem pozytywnym, kontynuować procedurę badania.</w:t>
      </w:r>
    </w:p>
    <w:p w14:paraId="68914ACF" w14:textId="77777777" w:rsidR="00FF74CA" w:rsidRPr="00CF20D1" w:rsidRDefault="00FF74CA" w:rsidP="00FF74CA">
      <w:pPr>
        <w:spacing w:line="276" w:lineRule="auto"/>
        <w:jc w:val="both"/>
        <w:rPr>
          <w:rFonts w:ascii="Garamond" w:hAnsi="Garamond" w:cs="Arial"/>
          <w:sz w:val="24"/>
          <w:szCs w:val="24"/>
        </w:rPr>
      </w:pPr>
      <w:r w:rsidRPr="00CF20D1">
        <w:rPr>
          <w:rFonts w:ascii="Garamond" w:hAnsi="Garamond" w:cs="Arial"/>
          <w:sz w:val="24"/>
          <w:szCs w:val="24"/>
        </w:rPr>
        <w:t xml:space="preserve">Zintegrowana próba spadku ciśnienie przerywa pełzanie lepko-sprężyste spowodowane naprężeniami wywołanymi przez ciśnienie STP. Gwałtowne zmniejszenie ciśnienia prowadzi do skurczu rurociągu. Prawidłowa ocena zasadniczej próby szczelności jest możliwa pod warunkiem odpowiednio niskiej zawartości powietrza we wnętrzu badanego odcinka. W związku z tym należy: </w:t>
      </w:r>
    </w:p>
    <w:p w14:paraId="28EFD499" w14:textId="77777777" w:rsidR="00FF74CA" w:rsidRPr="00CF20D1" w:rsidRDefault="00FF74CA" w:rsidP="00FF74CA">
      <w:pPr>
        <w:pStyle w:val="Akapitzlist"/>
        <w:numPr>
          <w:ilvl w:val="0"/>
          <w:numId w:val="25"/>
        </w:numPr>
        <w:spacing w:line="276" w:lineRule="auto"/>
        <w:jc w:val="both"/>
        <w:rPr>
          <w:rFonts w:ascii="Garamond" w:hAnsi="Garamond" w:cs="Arial"/>
          <w:sz w:val="24"/>
          <w:szCs w:val="24"/>
        </w:rPr>
      </w:pPr>
      <w:r w:rsidRPr="00CF20D1">
        <w:rPr>
          <w:rFonts w:ascii="Garamond" w:hAnsi="Garamond" w:cs="Arial"/>
          <w:sz w:val="24"/>
          <w:szCs w:val="24"/>
        </w:rPr>
        <w:t>w końcu fazy wstępnej gwałtownie obniżyć ciśnienie w rurociągu o ∆p=10÷15% STP poprzez upuszczenie wody z badanego odcinka;</w:t>
      </w:r>
    </w:p>
    <w:p w14:paraId="13BBAC8E" w14:textId="77777777" w:rsidR="00FF74CA" w:rsidRPr="00CF20D1" w:rsidRDefault="00FF74CA" w:rsidP="00FF74CA">
      <w:pPr>
        <w:pStyle w:val="Akapitzlist"/>
        <w:numPr>
          <w:ilvl w:val="0"/>
          <w:numId w:val="25"/>
        </w:numPr>
        <w:spacing w:line="276" w:lineRule="auto"/>
        <w:jc w:val="both"/>
        <w:rPr>
          <w:rFonts w:ascii="Garamond" w:hAnsi="Garamond" w:cs="Arial"/>
          <w:sz w:val="24"/>
          <w:szCs w:val="24"/>
        </w:rPr>
      </w:pPr>
      <w:r w:rsidRPr="00CF20D1">
        <w:rPr>
          <w:rFonts w:ascii="Garamond" w:hAnsi="Garamond" w:cs="Arial"/>
          <w:sz w:val="24"/>
          <w:szCs w:val="24"/>
        </w:rPr>
        <w:t xml:space="preserve">dokładnie zmierzyć objętość upuszczonej wody ∆V; </w:t>
      </w:r>
    </w:p>
    <w:p w14:paraId="21D77531" w14:textId="77777777" w:rsidR="00FF74CA" w:rsidRPr="00CF20D1" w:rsidRDefault="00FF74CA" w:rsidP="00FF74CA">
      <w:pPr>
        <w:pStyle w:val="Akapitzlist"/>
        <w:numPr>
          <w:ilvl w:val="0"/>
          <w:numId w:val="25"/>
        </w:numPr>
        <w:spacing w:line="276" w:lineRule="auto"/>
        <w:jc w:val="both"/>
        <w:rPr>
          <w:rFonts w:ascii="Garamond" w:hAnsi="Garamond" w:cs="Arial"/>
          <w:sz w:val="24"/>
          <w:szCs w:val="24"/>
        </w:rPr>
      </w:pPr>
      <w:r w:rsidRPr="00CF20D1">
        <w:rPr>
          <w:rFonts w:ascii="Garamond" w:hAnsi="Garamond" w:cs="Arial"/>
          <w:sz w:val="24"/>
          <w:szCs w:val="24"/>
        </w:rPr>
        <w:t>obliczyć dopuszczalny ubytek wody ∆Vmax i sprawdzić, czy upuszczona ilość wody ∆V nie przekracza wartości dopuszczalnej ∆Vmax .</w:t>
      </w:r>
    </w:p>
    <w:p w14:paraId="61B795B7" w14:textId="77777777" w:rsidR="00FF74CA" w:rsidRDefault="00FF74CA" w:rsidP="00FF74CA">
      <w:pPr>
        <w:spacing w:line="276" w:lineRule="auto"/>
        <w:jc w:val="both"/>
        <w:rPr>
          <w:rFonts w:ascii="Garamond" w:hAnsi="Garamond" w:cs="Arial"/>
          <w:sz w:val="24"/>
          <w:szCs w:val="24"/>
        </w:rPr>
      </w:pPr>
      <w:r w:rsidRPr="00CF20D1">
        <w:rPr>
          <w:rFonts w:ascii="Garamond" w:hAnsi="Garamond" w:cs="Arial"/>
          <w:sz w:val="24"/>
          <w:szCs w:val="24"/>
        </w:rPr>
        <w:t xml:space="preserve">W przypadku, kiedy ∆V jest mniejsze od ∆Vmax, należy kontynuować procedurę badania, obserwując i zapisując w okresie 30 minut (faza próby głównej) wzrost wartości ciśnienia spowodowany skurczem rurociągu. Fazę próby głównej uważa się za udaną (wynik pozytywny), jeżeli krzywa ciśnienia wykazuje tendencję wzrostową i sytuacja ta nie ulega zmianie przez cały okres 30 minut, który zwykle jest wystarczająco długi, aby uzyskane wyniki przyjąć za poprawne (wiarygodne). </w:t>
      </w:r>
      <w:r w:rsidRPr="00CF20D1">
        <w:rPr>
          <w:rFonts w:ascii="Garamond" w:hAnsi="Garamond" w:cs="Arial"/>
          <w:sz w:val="24"/>
          <w:szCs w:val="24"/>
        </w:rPr>
        <w:lastRenderedPageBreak/>
        <w:t>Jeżeli uzyskane wyniki będą budziły wątpliwości, wówczas fazę próby głównej należy przedłużyć do 90 minut, a spadek ciśnienia ograniczyć do 25 kPa, licząc od wartości maksymalnej, jaka wystąpiła w fazie skurczu. Jeżeli spadek ciśnienia w tej fazie jest większy od 25 kPa, próbę należy zaliczyć z wynikiem negatywnym.</w:t>
      </w:r>
    </w:p>
    <w:p w14:paraId="11999CED" w14:textId="318BBAC1" w:rsidR="00AD19C3" w:rsidRPr="00C16AEA" w:rsidRDefault="00FF74CA" w:rsidP="00FF74CA">
      <w:pPr>
        <w:spacing w:line="276" w:lineRule="auto"/>
        <w:jc w:val="both"/>
        <w:rPr>
          <w:rFonts w:ascii="Garamond" w:hAnsi="Garamond" w:cs="Arial"/>
          <w:sz w:val="24"/>
          <w:szCs w:val="24"/>
        </w:rPr>
      </w:pPr>
      <w:r>
        <w:rPr>
          <w:rFonts w:ascii="Garamond" w:hAnsi="Garamond" w:cs="Arial"/>
          <w:sz w:val="24"/>
          <w:szCs w:val="24"/>
        </w:rPr>
        <w:t>Należy zlecić pobranie i wykonanie analizy fizykochemicznej, bakteriologicznym i mikrobiologicznej próbki wody z uruchomionego przyłącza oraz uzyskać wyniki spełniające wymagania zawarte w rozporządzeniu Ministra Zdrowia w sprawie jakości wody przeznaczonej do spożycia (Dz.U. z 2017, poz. 2294). Badania pobranych próbek wody przeznaczonej do spożycia przez ludzi mogą wykonywać Laboratoria Państwowej Inspekcji Sanitarnej lub inne laboratoria o udokumentowanym systemie jakości prowadzonych badań wody, zatwierdzonym przez Państwową Inspekcję Sanitarną.</w:t>
      </w:r>
    </w:p>
    <w:p w14:paraId="4D25DDCE" w14:textId="77777777" w:rsidR="006F1052" w:rsidRPr="00C16AEA" w:rsidRDefault="00AD19C3" w:rsidP="009972A9">
      <w:pPr>
        <w:pStyle w:val="Nagwek3"/>
        <w:numPr>
          <w:ilvl w:val="1"/>
          <w:numId w:val="22"/>
        </w:numPr>
        <w:spacing w:before="120" w:after="120" w:line="276" w:lineRule="auto"/>
        <w:jc w:val="both"/>
        <w:rPr>
          <w:rFonts w:ascii="Garamond" w:hAnsi="Garamond" w:cs="Arial"/>
          <w:szCs w:val="24"/>
        </w:rPr>
      </w:pPr>
      <w:bookmarkStart w:id="303" w:name="_Toc210810724"/>
      <w:r w:rsidRPr="00C16AEA">
        <w:rPr>
          <w:rFonts w:ascii="Garamond" w:hAnsi="Garamond" w:cs="Arial"/>
          <w:szCs w:val="24"/>
        </w:rPr>
        <w:t>Przyłącze i</w:t>
      </w:r>
      <w:r w:rsidR="006F1052" w:rsidRPr="00C16AEA">
        <w:rPr>
          <w:rFonts w:ascii="Garamond" w:hAnsi="Garamond" w:cs="Arial"/>
          <w:szCs w:val="24"/>
        </w:rPr>
        <w:t xml:space="preserve"> instalacji kanalizacji</w:t>
      </w:r>
      <w:bookmarkEnd w:id="303"/>
    </w:p>
    <w:p w14:paraId="40BAFA08" w14:textId="77777777" w:rsidR="00347A5E" w:rsidRPr="00C16AEA" w:rsidRDefault="00622ECE" w:rsidP="00A57117">
      <w:pPr>
        <w:pStyle w:val="Tekstpodstawowy"/>
        <w:spacing w:line="276" w:lineRule="auto"/>
        <w:jc w:val="both"/>
        <w:rPr>
          <w:rFonts w:ascii="Garamond" w:hAnsi="Garamond" w:cs="Arial"/>
          <w:szCs w:val="24"/>
        </w:rPr>
      </w:pPr>
      <w:r w:rsidRPr="00C16AEA">
        <w:rPr>
          <w:rFonts w:ascii="Garamond" w:hAnsi="Garamond" w:cs="Arial"/>
          <w:szCs w:val="24"/>
        </w:rPr>
        <w:t>Przed przystąpieniem do prób szczelności kanalizacji należy usunąć wewnętrzne zanieczyszczenia, dokonać odbioru ułożenia kanalizacji tj.: głębokość ułożenia, liniowość i</w:t>
      </w:r>
      <w:r w:rsidR="0061728C" w:rsidRPr="00C16AEA">
        <w:rPr>
          <w:rFonts w:ascii="Garamond" w:hAnsi="Garamond" w:cs="Arial"/>
          <w:szCs w:val="24"/>
        </w:rPr>
        <w:t> </w:t>
      </w:r>
      <w:r w:rsidRPr="00C16AEA">
        <w:rPr>
          <w:rFonts w:ascii="Garamond" w:hAnsi="Garamond" w:cs="Arial"/>
          <w:szCs w:val="24"/>
        </w:rPr>
        <w:t>prawidłowość wykonanego podłoża pod przewody oraz zabezpieczyć rurociągi przed przemieszczaniem się przez częściowe ich zasypanie w miejscach, gdzie nie występują połączenia. Próbę szczelności kanalizacji wykonać wspólnie ze studzienkami stosując ciśnienie statyczne na rzecz próby przeprowadzonej z użyciem wody</w:t>
      </w:r>
      <w:r w:rsidR="0061728C" w:rsidRPr="00C16AEA">
        <w:rPr>
          <w:rFonts w:ascii="Garamond" w:hAnsi="Garamond" w:cs="Arial"/>
          <w:szCs w:val="24"/>
        </w:rPr>
        <w:t xml:space="preserve"> </w:t>
      </w:r>
      <w:r w:rsidRPr="00C16AEA">
        <w:rPr>
          <w:rFonts w:ascii="Garamond" w:hAnsi="Garamond" w:cs="Arial"/>
          <w:szCs w:val="24"/>
        </w:rPr>
        <w:t xml:space="preserve">metodą </w:t>
      </w:r>
      <w:r w:rsidR="0061728C" w:rsidRPr="00C16AEA">
        <w:rPr>
          <w:rFonts w:ascii="Garamond" w:hAnsi="Garamond" w:cs="Arial"/>
          <w:szCs w:val="24"/>
        </w:rPr>
        <w:t>„</w:t>
      </w:r>
      <w:r w:rsidRPr="00C16AEA">
        <w:rPr>
          <w:rFonts w:ascii="Garamond" w:hAnsi="Garamond" w:cs="Arial"/>
          <w:szCs w:val="24"/>
        </w:rPr>
        <w:t>W</w:t>
      </w:r>
      <w:r w:rsidR="0061728C" w:rsidRPr="00C16AEA">
        <w:rPr>
          <w:rFonts w:ascii="Garamond" w:hAnsi="Garamond" w:cs="Arial"/>
          <w:szCs w:val="24"/>
        </w:rPr>
        <w:t>”</w:t>
      </w:r>
      <w:r w:rsidRPr="00C16AEA">
        <w:rPr>
          <w:rFonts w:ascii="Garamond" w:hAnsi="Garamond" w:cs="Arial"/>
          <w:szCs w:val="24"/>
        </w:rPr>
        <w:t xml:space="preserve"> zgodnie z</w:t>
      </w:r>
      <w:r w:rsidR="0061728C" w:rsidRPr="00C16AEA">
        <w:rPr>
          <w:rFonts w:ascii="Garamond" w:hAnsi="Garamond" w:cs="Arial"/>
          <w:szCs w:val="24"/>
        </w:rPr>
        <w:t> </w:t>
      </w:r>
      <w:r w:rsidRPr="00C16AEA">
        <w:rPr>
          <w:rFonts w:ascii="Garamond" w:hAnsi="Garamond" w:cs="Arial"/>
          <w:szCs w:val="24"/>
        </w:rPr>
        <w:t>normą PN-EN 1610:2002</w:t>
      </w:r>
      <w:r w:rsidR="0061728C" w:rsidRPr="00C16AEA">
        <w:rPr>
          <w:rFonts w:ascii="Garamond" w:hAnsi="Garamond" w:cs="Arial"/>
          <w:szCs w:val="24"/>
        </w:rPr>
        <w:t xml:space="preserve">. </w:t>
      </w:r>
      <w:r w:rsidRPr="00C16AEA">
        <w:rPr>
          <w:rFonts w:ascii="Garamond" w:hAnsi="Garamond" w:cs="Arial"/>
          <w:szCs w:val="24"/>
        </w:rPr>
        <w:t>Próby szczelności na eksfiltrację należy przeprowadzić przy użyciu wody z zastosowaniem ciśnienia statycznego nie wyższego niż 0,5bar ze względu na wytrzymałość studzienek i nie mniejszym niż 0,1bar licząc od górnej tworzącej rury. Dopuszczalny ubytek wody nie powinien być wyższy niż 0,20 dm3/m2 powierzchni zwilżonej, przy czasie trwania próby 30min.</w:t>
      </w:r>
    </w:p>
    <w:p w14:paraId="6016E8B6" w14:textId="77777777" w:rsidR="006F1052" w:rsidRPr="00C16AEA" w:rsidRDefault="006F1052" w:rsidP="009972A9">
      <w:pPr>
        <w:pStyle w:val="Nagwek3"/>
        <w:numPr>
          <w:ilvl w:val="1"/>
          <w:numId w:val="22"/>
        </w:numPr>
        <w:spacing w:before="120" w:after="120" w:line="276" w:lineRule="auto"/>
        <w:jc w:val="both"/>
        <w:rPr>
          <w:rFonts w:ascii="Garamond" w:hAnsi="Garamond" w:cs="Arial"/>
          <w:szCs w:val="24"/>
        </w:rPr>
      </w:pPr>
      <w:bookmarkStart w:id="304" w:name="_Toc55294511"/>
      <w:bookmarkStart w:id="305" w:name="_Toc127192065"/>
      <w:bookmarkStart w:id="306" w:name="_Toc210810725"/>
      <w:bookmarkStart w:id="307" w:name="_Toc109222282"/>
      <w:r w:rsidRPr="00C16AEA">
        <w:rPr>
          <w:rFonts w:ascii="Garamond" w:hAnsi="Garamond" w:cs="Arial"/>
          <w:szCs w:val="24"/>
        </w:rPr>
        <w:t>Sprawdzenie i odbiór instalacji gazowej</w:t>
      </w:r>
      <w:bookmarkEnd w:id="304"/>
      <w:bookmarkEnd w:id="305"/>
      <w:bookmarkEnd w:id="306"/>
    </w:p>
    <w:p w14:paraId="69EA65DB" w14:textId="77777777" w:rsidR="006F1052" w:rsidRPr="00C16AEA" w:rsidRDefault="006F1052" w:rsidP="00A57117">
      <w:pPr>
        <w:pStyle w:val="Tekstpodstawowy"/>
        <w:spacing w:line="276" w:lineRule="auto"/>
        <w:jc w:val="both"/>
        <w:rPr>
          <w:rFonts w:ascii="Garamond" w:hAnsi="Garamond" w:cs="Arial"/>
          <w:szCs w:val="24"/>
        </w:rPr>
      </w:pPr>
      <w:r w:rsidRPr="00C16AEA">
        <w:rPr>
          <w:rFonts w:ascii="Garamond" w:hAnsi="Garamond" w:cs="Arial"/>
          <w:szCs w:val="24"/>
        </w:rPr>
        <w:t xml:space="preserve">Instalację w gruncie należy poddać próbie ciśnienia takiej jak dla przyłączy. Zgodnie z Rozporządzeniem Ministra Gospodarki przed oddaniem do eksploatacji sieć oraz przyłącza gazowe należy poddać pneumatycznej próbie szczelności przy użyciu powietrza lub gazu obojętnego. </w:t>
      </w:r>
      <w:r w:rsidR="002C5601" w:rsidRPr="00C16AEA">
        <w:rPr>
          <w:rFonts w:ascii="Garamond" w:hAnsi="Garamond" w:cs="Arial"/>
          <w:szCs w:val="24"/>
        </w:rPr>
        <w:t>Próby ciśnienia przeprowadzić przy użyciu sprężonego powietrza. Przed przystąpieniem do prób przewody należy oczyścić poprzez przedmuchaniem sprężonym powietrzem o ciśnieniu nie mniejszym niż 0,1 MPa. Próbę przeprowadzić przy ciśnieniu 0,75 MPa przez okres 1 godziny. W czasie próby sprawdzić połączenia oraz przewody. Jeżeli po wyznaczonym okresie nie nastąpi spadek ciśnienia przyłącze jest wykonane prawidłowo.</w:t>
      </w:r>
    </w:p>
    <w:p w14:paraId="6052774C" w14:textId="77777777" w:rsidR="006F1052" w:rsidRPr="00C16AEA" w:rsidRDefault="006F1052" w:rsidP="00A57117">
      <w:pPr>
        <w:pStyle w:val="Tekstpodstawowy"/>
        <w:spacing w:line="276" w:lineRule="auto"/>
        <w:jc w:val="both"/>
        <w:rPr>
          <w:rFonts w:ascii="Garamond" w:hAnsi="Garamond" w:cs="Arial"/>
          <w:szCs w:val="24"/>
        </w:rPr>
      </w:pPr>
      <w:r w:rsidRPr="00C16AEA">
        <w:rPr>
          <w:rFonts w:ascii="Garamond" w:hAnsi="Garamond" w:cs="Arial"/>
          <w:szCs w:val="24"/>
        </w:rPr>
        <w:t>Próby szczelności wykonać zgodnie z zaleceniami Polskiej Normy PN-M-34503:1992 „Gazociągi i instalacje gazownicze. Próby rurociągów.”</w:t>
      </w:r>
      <w:r w:rsidR="002C5601" w:rsidRPr="00C16AEA">
        <w:rPr>
          <w:rFonts w:ascii="Garamond" w:hAnsi="Garamond" w:cs="Arial"/>
          <w:szCs w:val="24"/>
        </w:rPr>
        <w:t xml:space="preserve"> </w:t>
      </w:r>
      <w:r w:rsidRPr="00C16AEA">
        <w:rPr>
          <w:rFonts w:ascii="Garamond" w:hAnsi="Garamond" w:cs="Arial"/>
          <w:szCs w:val="24"/>
        </w:rPr>
        <w:t xml:space="preserve">Odcinki proste rurociągów gazowych przed wykonaniem próby należy zasypać a odsłonięte miejsca kolan, trójników oraz armatury należy unieruchomić klockami drewnianymi. </w:t>
      </w:r>
    </w:p>
    <w:p w14:paraId="56B7784C" w14:textId="77777777" w:rsidR="00CD4516" w:rsidRPr="00C16AEA" w:rsidRDefault="00CD4516" w:rsidP="00DA38E7">
      <w:pPr>
        <w:pStyle w:val="Nagwek2"/>
        <w:numPr>
          <w:ilvl w:val="1"/>
          <w:numId w:val="1"/>
        </w:numPr>
        <w:spacing w:before="120" w:after="120" w:line="276" w:lineRule="auto"/>
        <w:ind w:left="578" w:hanging="578"/>
        <w:jc w:val="both"/>
        <w:rPr>
          <w:rFonts w:ascii="Garamond" w:hAnsi="Garamond" w:cs="Arial"/>
          <w:b/>
          <w:szCs w:val="24"/>
        </w:rPr>
      </w:pPr>
      <w:bookmarkStart w:id="308" w:name="_Toc210810726"/>
      <w:r w:rsidRPr="00C16AEA">
        <w:rPr>
          <w:rFonts w:ascii="Garamond" w:hAnsi="Garamond" w:cs="Arial"/>
          <w:b/>
          <w:szCs w:val="24"/>
        </w:rPr>
        <w:t>Uwagi końcowe</w:t>
      </w:r>
      <w:bookmarkEnd w:id="307"/>
      <w:bookmarkEnd w:id="308"/>
    </w:p>
    <w:p w14:paraId="578EE5B5"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Przy robotach ziemnych zwrócić uwagę na istniejące uzbrojenie podziemne.</w:t>
      </w:r>
    </w:p>
    <w:p w14:paraId="200F3263"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Roboty ziemne wykonać z wytycznymi w „Warunkach technicznych wykonania i odbioru robót budowlano - montażowych” Część I Roboty ogólnobudowlane rozdz. 2. Roboty ziemne oraz przepisy BHP.</w:t>
      </w:r>
    </w:p>
    <w:p w14:paraId="020CCD72" w14:textId="77777777" w:rsidR="00F418B9" w:rsidRPr="00C16AEA" w:rsidRDefault="00F418B9"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Podczas prowadzenia prac ziemnych nie wolno dopuścić do zawodnienia lub przemarzania wykopu.</w:t>
      </w:r>
    </w:p>
    <w:p w14:paraId="40323AD9"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Roboty montażowe instalacyjne zgodnie z „Warunkami technicznymi wykonania i odbioru” t. II „Instalacje przemysłowe i sanitarne”.</w:t>
      </w:r>
    </w:p>
    <w:p w14:paraId="620865A8"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lastRenderedPageBreak/>
        <w:t xml:space="preserve">Przestrzegać przepisów BHP i porządkowych. </w:t>
      </w:r>
    </w:p>
    <w:p w14:paraId="7730D22B"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Należytą ostrożność zachować przy skrzyżowaniu z innymi przewodami, a szczególnie z</w:t>
      </w:r>
      <w:r w:rsidR="0061728C" w:rsidRPr="00C16AEA">
        <w:rPr>
          <w:rFonts w:ascii="Garamond" w:hAnsi="Garamond" w:cs="Arial"/>
          <w:sz w:val="24"/>
          <w:szCs w:val="24"/>
        </w:rPr>
        <w:t> </w:t>
      </w:r>
      <w:r w:rsidRPr="00C16AEA">
        <w:rPr>
          <w:rFonts w:ascii="Garamond" w:hAnsi="Garamond" w:cs="Arial"/>
          <w:sz w:val="24"/>
          <w:szCs w:val="24"/>
        </w:rPr>
        <w:t>czynnymi kablami energetycznymi.</w:t>
      </w:r>
    </w:p>
    <w:p w14:paraId="26FBAA4B" w14:textId="77777777" w:rsidR="00CD4516" w:rsidRPr="00C16AEA" w:rsidRDefault="00CD4516"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W przypadku stwierdzenia nieprzewidzianej przeszkody lub urządzenia technicznego nie pokazanego w projekcie, zawiadomić nadzór autorski lub inwestorski, który ustali sposób postępowania z napotkaną przeszkodą.</w:t>
      </w:r>
    </w:p>
    <w:p w14:paraId="1FC0BDAA" w14:textId="77777777" w:rsidR="000259F4" w:rsidRPr="00C16AEA" w:rsidRDefault="000259F4"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Projekt rozpatrywać z aktualnym planem zagospodarowania</w:t>
      </w:r>
      <w:r w:rsidR="00171500" w:rsidRPr="00C16AEA">
        <w:rPr>
          <w:rFonts w:ascii="Garamond" w:hAnsi="Garamond" w:cs="Arial"/>
          <w:sz w:val="24"/>
          <w:szCs w:val="24"/>
        </w:rPr>
        <w:t>;</w:t>
      </w:r>
    </w:p>
    <w:p w14:paraId="4038E1FF" w14:textId="77777777" w:rsidR="000259F4" w:rsidRPr="00C16AEA" w:rsidRDefault="000259F4"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Połączenia i układanie w gruncie wykonać zgodnie z instrukcją montażową rurociągów z</w:t>
      </w:r>
      <w:r w:rsidR="0061728C" w:rsidRPr="00C16AEA">
        <w:rPr>
          <w:rFonts w:ascii="Garamond" w:hAnsi="Garamond" w:cs="Arial"/>
          <w:sz w:val="24"/>
          <w:szCs w:val="24"/>
        </w:rPr>
        <w:t> </w:t>
      </w:r>
      <w:r w:rsidRPr="00C16AEA">
        <w:rPr>
          <w:rFonts w:ascii="Garamond" w:hAnsi="Garamond" w:cs="Arial"/>
          <w:sz w:val="24"/>
          <w:szCs w:val="24"/>
        </w:rPr>
        <w:t>PE</w:t>
      </w:r>
      <w:r w:rsidR="00517BC1" w:rsidRPr="00C16AEA">
        <w:rPr>
          <w:rFonts w:ascii="Garamond" w:hAnsi="Garamond" w:cs="Arial"/>
          <w:sz w:val="24"/>
          <w:szCs w:val="24"/>
        </w:rPr>
        <w:t xml:space="preserve"> i PVC</w:t>
      </w:r>
      <w:r w:rsidRPr="00C16AEA">
        <w:rPr>
          <w:rFonts w:ascii="Garamond" w:hAnsi="Garamond" w:cs="Arial"/>
          <w:sz w:val="24"/>
          <w:szCs w:val="24"/>
        </w:rPr>
        <w:t>;</w:t>
      </w:r>
    </w:p>
    <w:p w14:paraId="6142D92A" w14:textId="77777777" w:rsidR="000259F4" w:rsidRPr="00C16AEA" w:rsidRDefault="000259F4"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W pasie projektowanych ciągów wodnych po 1,5m w obu kierunkach nie lokalizować stałych obiektów małej architektury, ogrodzenia, zieleni wysokiej itd.;</w:t>
      </w:r>
    </w:p>
    <w:p w14:paraId="5C91FED1" w14:textId="77777777" w:rsidR="000259F4" w:rsidRPr="00C16AEA" w:rsidRDefault="000259F4" w:rsidP="00DA38E7">
      <w:pPr>
        <w:numPr>
          <w:ilvl w:val="0"/>
          <w:numId w:val="5"/>
        </w:numPr>
        <w:spacing w:line="276" w:lineRule="auto"/>
        <w:jc w:val="both"/>
        <w:rPr>
          <w:rFonts w:ascii="Garamond" w:hAnsi="Garamond" w:cs="Arial"/>
          <w:sz w:val="24"/>
          <w:szCs w:val="24"/>
        </w:rPr>
      </w:pPr>
      <w:r w:rsidRPr="00C16AEA">
        <w:rPr>
          <w:rFonts w:ascii="Garamond" w:hAnsi="Garamond" w:cs="Arial"/>
          <w:sz w:val="24"/>
          <w:szCs w:val="24"/>
        </w:rPr>
        <w:t>Wszystkie materiały zastosowane do budowy muszą mieć odpowiednie aprobaty i być dopuszczone do stosowania w budownictwie powszechnym w Polsce;</w:t>
      </w:r>
    </w:p>
    <w:p w14:paraId="67E97A9B" w14:textId="77777777" w:rsidR="00AF7484" w:rsidRPr="00C16AEA" w:rsidRDefault="00AF7484" w:rsidP="00DA38E7">
      <w:pPr>
        <w:numPr>
          <w:ilvl w:val="0"/>
          <w:numId w:val="5"/>
        </w:numPr>
        <w:spacing w:line="276" w:lineRule="auto"/>
        <w:jc w:val="both"/>
        <w:rPr>
          <w:rFonts w:ascii="Garamond" w:hAnsi="Garamond" w:cs="Arial"/>
          <w:b/>
          <w:sz w:val="24"/>
          <w:szCs w:val="24"/>
        </w:rPr>
      </w:pPr>
      <w:r w:rsidRPr="00C16AEA">
        <w:rPr>
          <w:rFonts w:ascii="Garamond" w:hAnsi="Garamond" w:cs="Arial"/>
          <w:b/>
          <w:sz w:val="24"/>
          <w:szCs w:val="24"/>
        </w:rPr>
        <w:t xml:space="preserve">Wszystkie elementy składowe tj. opis techniczny, część rysunkowa, </w:t>
      </w:r>
      <w:r w:rsidR="000D4273" w:rsidRPr="00C16AEA">
        <w:rPr>
          <w:rFonts w:ascii="Garamond" w:hAnsi="Garamond" w:cs="Arial"/>
          <w:b/>
          <w:sz w:val="24"/>
          <w:szCs w:val="24"/>
        </w:rPr>
        <w:t>załączniki</w:t>
      </w:r>
      <w:r w:rsidRPr="00C16AEA">
        <w:rPr>
          <w:rFonts w:ascii="Garamond" w:hAnsi="Garamond" w:cs="Arial"/>
          <w:b/>
          <w:sz w:val="24"/>
          <w:szCs w:val="24"/>
        </w:rPr>
        <w:t xml:space="preserve"> stanowią komplet dokumentacji technicznej. Przy sporządzeniu oferty przetargowej oraz realizacji przedmiotu zamówienia wszystkie wymienione elementy dokumentacji technicznej należy rozpatrywać łącznie. </w:t>
      </w:r>
    </w:p>
    <w:p w14:paraId="03116E9E" w14:textId="77777777" w:rsidR="00AF7484" w:rsidRPr="00C16AEA" w:rsidRDefault="00AF7484" w:rsidP="00A57117">
      <w:pPr>
        <w:spacing w:line="276" w:lineRule="auto"/>
        <w:ind w:left="360"/>
        <w:jc w:val="both"/>
        <w:rPr>
          <w:rFonts w:ascii="Garamond" w:hAnsi="Garamond" w:cs="Arial"/>
          <w:b/>
          <w:sz w:val="24"/>
          <w:szCs w:val="24"/>
        </w:rPr>
      </w:pPr>
      <w:r w:rsidRPr="00C16AEA">
        <w:rPr>
          <w:rFonts w:ascii="Garamond" w:hAnsi="Garamond" w:cs="Arial"/>
          <w:b/>
          <w:sz w:val="24"/>
          <w:szCs w:val="24"/>
        </w:rPr>
        <w:t>W przypadku niewystąpienia danej pozycji w jakiejkolwiek części składowej dokumentacji technicznej, a ujęciu jej w pozostałych częściach dokumentacji nie zwalnia to wykonawcy od realizacji całości zamówienia bądź ujęcia elementu w</w:t>
      </w:r>
      <w:r w:rsidR="0061728C" w:rsidRPr="00C16AEA">
        <w:rPr>
          <w:rFonts w:ascii="Garamond" w:hAnsi="Garamond" w:cs="Arial"/>
          <w:b/>
          <w:sz w:val="24"/>
          <w:szCs w:val="24"/>
        </w:rPr>
        <w:t> </w:t>
      </w:r>
      <w:r w:rsidRPr="00C16AEA">
        <w:rPr>
          <w:rFonts w:ascii="Garamond" w:hAnsi="Garamond" w:cs="Arial"/>
          <w:b/>
          <w:sz w:val="24"/>
          <w:szCs w:val="24"/>
        </w:rPr>
        <w:t>cenie ofertową.</w:t>
      </w:r>
    </w:p>
    <w:p w14:paraId="4ECD62DD" w14:textId="77777777" w:rsidR="00AF7484" w:rsidRPr="00C16AEA" w:rsidRDefault="00AF7484" w:rsidP="00A57117">
      <w:pPr>
        <w:spacing w:line="276" w:lineRule="auto"/>
        <w:ind w:left="284"/>
        <w:jc w:val="both"/>
        <w:rPr>
          <w:rFonts w:ascii="Garamond" w:hAnsi="Garamond" w:cs="Arial"/>
          <w:b/>
          <w:sz w:val="24"/>
          <w:szCs w:val="24"/>
          <w:u w:val="single"/>
        </w:rPr>
      </w:pPr>
      <w:r w:rsidRPr="00C16AEA">
        <w:rPr>
          <w:rFonts w:ascii="Garamond" w:hAnsi="Garamond" w:cs="Arial"/>
          <w:b/>
          <w:sz w:val="24"/>
          <w:szCs w:val="24"/>
          <w:u w:val="single"/>
        </w:rPr>
        <w:t>Wykonawca przed złożeniem oferty winien dokonać wizji lokalnej.</w:t>
      </w:r>
    </w:p>
    <w:p w14:paraId="38568C5C" w14:textId="77777777" w:rsidR="007D61C0" w:rsidRPr="00C16AEA" w:rsidRDefault="007D61C0" w:rsidP="00A57117">
      <w:pPr>
        <w:spacing w:line="276" w:lineRule="auto"/>
        <w:jc w:val="both"/>
        <w:rPr>
          <w:rFonts w:ascii="Garamond" w:hAnsi="Garamond" w:cs="Arial"/>
          <w:sz w:val="24"/>
          <w:szCs w:val="24"/>
        </w:rPr>
      </w:pPr>
      <w:bookmarkStart w:id="309" w:name="_Toc517863614"/>
    </w:p>
    <w:p w14:paraId="6B536841" w14:textId="77777777" w:rsidR="007928E5" w:rsidRPr="00C16AEA" w:rsidRDefault="00944F4B" w:rsidP="00DA38E7">
      <w:pPr>
        <w:pStyle w:val="Nagwek1"/>
        <w:numPr>
          <w:ilvl w:val="0"/>
          <w:numId w:val="3"/>
        </w:numPr>
        <w:spacing w:before="240" w:after="240" w:line="276" w:lineRule="auto"/>
        <w:ind w:left="714" w:hanging="357"/>
        <w:jc w:val="both"/>
        <w:rPr>
          <w:rFonts w:ascii="Garamond" w:hAnsi="Garamond" w:cs="Arial"/>
          <w:sz w:val="24"/>
          <w:szCs w:val="24"/>
        </w:rPr>
      </w:pPr>
      <w:r w:rsidRPr="00C16AEA">
        <w:rPr>
          <w:rFonts w:ascii="Garamond" w:hAnsi="Garamond"/>
          <w:sz w:val="24"/>
          <w:szCs w:val="24"/>
        </w:rPr>
        <w:br w:type="page"/>
      </w:r>
      <w:bookmarkStart w:id="310" w:name="_Toc479176068"/>
      <w:bookmarkStart w:id="311" w:name="_Toc109222286"/>
      <w:bookmarkStart w:id="312" w:name="_Toc210810727"/>
      <w:r w:rsidR="007928E5" w:rsidRPr="00C16AEA">
        <w:rPr>
          <w:rFonts w:ascii="Garamond" w:hAnsi="Garamond" w:cs="Arial"/>
          <w:b/>
          <w:sz w:val="24"/>
          <w:szCs w:val="24"/>
        </w:rPr>
        <w:lastRenderedPageBreak/>
        <w:t>ZESTAWIENIE PODSTAWOWYCH MATERIAŁÓW</w:t>
      </w:r>
      <w:bookmarkEnd w:id="310"/>
      <w:bookmarkEnd w:id="311"/>
      <w:bookmarkEnd w:id="312"/>
    </w:p>
    <w:p w14:paraId="79D386B6" w14:textId="65927296" w:rsidR="00286585" w:rsidRPr="00C16AEA" w:rsidRDefault="00286585" w:rsidP="00DA38E7">
      <w:pPr>
        <w:numPr>
          <w:ilvl w:val="0"/>
          <w:numId w:val="17"/>
        </w:numPr>
        <w:spacing w:line="276" w:lineRule="auto"/>
        <w:jc w:val="both"/>
        <w:rPr>
          <w:rFonts w:ascii="Garamond" w:hAnsi="Garamond" w:cs="Arial"/>
          <w:b/>
          <w:sz w:val="24"/>
          <w:szCs w:val="24"/>
          <w:u w:val="single"/>
        </w:rPr>
      </w:pPr>
      <w:r w:rsidRPr="00C16AEA">
        <w:rPr>
          <w:rFonts w:ascii="Garamond" w:hAnsi="Garamond" w:cs="Arial"/>
          <w:b/>
          <w:sz w:val="24"/>
          <w:szCs w:val="24"/>
          <w:u w:val="single"/>
        </w:rPr>
        <w:t>Przyłącze</w:t>
      </w:r>
      <w:r w:rsidR="00737380" w:rsidRPr="00C16AEA">
        <w:rPr>
          <w:rFonts w:ascii="Garamond" w:hAnsi="Garamond" w:cs="Arial"/>
          <w:b/>
          <w:sz w:val="24"/>
          <w:szCs w:val="24"/>
          <w:u w:val="single"/>
        </w:rPr>
        <w:t xml:space="preserve"> i instalacja</w:t>
      </w:r>
      <w:r w:rsidRPr="00C16AEA">
        <w:rPr>
          <w:rFonts w:ascii="Garamond" w:hAnsi="Garamond" w:cs="Arial"/>
          <w:b/>
          <w:sz w:val="24"/>
          <w:szCs w:val="24"/>
          <w:u w:val="single"/>
        </w:rPr>
        <w:t xml:space="preserve"> wody</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2239"/>
        <w:gridCol w:w="1134"/>
        <w:gridCol w:w="992"/>
      </w:tblGrid>
      <w:tr w:rsidR="00737F69" w:rsidRPr="00C16AEA" w14:paraId="01047F7F"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0197196F" w14:textId="77777777" w:rsidR="00737F69" w:rsidRPr="00C16AEA" w:rsidRDefault="00737F69" w:rsidP="00065FB8">
            <w:pPr>
              <w:pStyle w:val="Tekstpodstawowy"/>
              <w:spacing w:line="276" w:lineRule="auto"/>
              <w:jc w:val="both"/>
              <w:rPr>
                <w:rFonts w:ascii="Garamond" w:hAnsi="Garamond" w:cs="Arial"/>
                <w:b/>
                <w:szCs w:val="24"/>
              </w:rPr>
            </w:pPr>
          </w:p>
        </w:tc>
        <w:tc>
          <w:tcPr>
            <w:tcW w:w="4707" w:type="dxa"/>
            <w:tcBorders>
              <w:top w:val="single" w:sz="4" w:space="0" w:color="auto"/>
              <w:left w:val="single" w:sz="4" w:space="0" w:color="auto"/>
              <w:bottom w:val="single" w:sz="4" w:space="0" w:color="auto"/>
              <w:right w:val="single" w:sz="4" w:space="0" w:color="auto"/>
            </w:tcBorders>
          </w:tcPr>
          <w:p w14:paraId="1CB770B9" w14:textId="77777777" w:rsidR="00737F69" w:rsidRPr="00C16AEA" w:rsidRDefault="00737F69" w:rsidP="00065FB8">
            <w:pPr>
              <w:pStyle w:val="Tekstpodstawowy"/>
              <w:spacing w:line="276" w:lineRule="auto"/>
              <w:jc w:val="both"/>
              <w:rPr>
                <w:rFonts w:ascii="Garamond" w:hAnsi="Garamond" w:cs="Arial"/>
                <w:b/>
                <w:szCs w:val="24"/>
              </w:rPr>
            </w:pPr>
            <w:r w:rsidRPr="00C16AEA">
              <w:rPr>
                <w:rFonts w:ascii="Garamond" w:hAnsi="Garamond" w:cs="Arial"/>
                <w:b/>
                <w:szCs w:val="24"/>
              </w:rPr>
              <w:t>Nazwa elementu</w:t>
            </w:r>
          </w:p>
        </w:tc>
        <w:tc>
          <w:tcPr>
            <w:tcW w:w="2239" w:type="dxa"/>
            <w:tcBorders>
              <w:top w:val="single" w:sz="4" w:space="0" w:color="auto"/>
              <w:left w:val="single" w:sz="4" w:space="0" w:color="auto"/>
              <w:bottom w:val="single" w:sz="4" w:space="0" w:color="auto"/>
              <w:right w:val="single" w:sz="4" w:space="0" w:color="auto"/>
            </w:tcBorders>
          </w:tcPr>
          <w:p w14:paraId="446C21EE" w14:textId="77777777" w:rsidR="00737F69" w:rsidRPr="00C16AEA" w:rsidRDefault="00737F69" w:rsidP="00065FB8">
            <w:pPr>
              <w:pStyle w:val="Tekstpodstawowy"/>
              <w:spacing w:line="276" w:lineRule="auto"/>
              <w:jc w:val="both"/>
              <w:rPr>
                <w:rFonts w:ascii="Garamond" w:hAnsi="Garamond" w:cs="Arial"/>
                <w:b/>
                <w:szCs w:val="24"/>
              </w:rPr>
            </w:pPr>
            <w:r w:rsidRPr="00C16AEA">
              <w:rPr>
                <w:rFonts w:ascii="Garamond" w:hAnsi="Garamond" w:cs="Arial"/>
                <w:b/>
                <w:szCs w:val="24"/>
              </w:rPr>
              <w:t>Wielkość</w:t>
            </w:r>
          </w:p>
        </w:tc>
        <w:tc>
          <w:tcPr>
            <w:tcW w:w="1134" w:type="dxa"/>
            <w:tcBorders>
              <w:top w:val="single" w:sz="4" w:space="0" w:color="auto"/>
              <w:left w:val="single" w:sz="4" w:space="0" w:color="auto"/>
              <w:bottom w:val="single" w:sz="4" w:space="0" w:color="auto"/>
              <w:right w:val="single" w:sz="4" w:space="0" w:color="auto"/>
            </w:tcBorders>
          </w:tcPr>
          <w:p w14:paraId="035E79B3" w14:textId="77777777" w:rsidR="00737F69" w:rsidRPr="00C16AEA" w:rsidRDefault="00737F69" w:rsidP="00065FB8">
            <w:pPr>
              <w:pStyle w:val="Tekstpodstawowy"/>
              <w:spacing w:line="276" w:lineRule="auto"/>
              <w:jc w:val="both"/>
              <w:rPr>
                <w:rFonts w:ascii="Garamond" w:hAnsi="Garamond" w:cs="Arial"/>
                <w:b/>
                <w:szCs w:val="24"/>
              </w:rPr>
            </w:pPr>
            <w:r w:rsidRPr="00C16AEA">
              <w:rPr>
                <w:rFonts w:ascii="Garamond" w:hAnsi="Garamond" w:cs="Arial"/>
                <w:b/>
                <w:szCs w:val="24"/>
              </w:rPr>
              <w:t>Ilość</w:t>
            </w:r>
          </w:p>
        </w:tc>
        <w:tc>
          <w:tcPr>
            <w:tcW w:w="992" w:type="dxa"/>
            <w:tcBorders>
              <w:top w:val="single" w:sz="4" w:space="0" w:color="auto"/>
              <w:left w:val="single" w:sz="4" w:space="0" w:color="auto"/>
              <w:bottom w:val="single" w:sz="4" w:space="0" w:color="auto"/>
              <w:right w:val="single" w:sz="4" w:space="0" w:color="auto"/>
            </w:tcBorders>
          </w:tcPr>
          <w:p w14:paraId="5A6F75BB" w14:textId="77777777" w:rsidR="00737F69" w:rsidRPr="00C16AEA" w:rsidRDefault="00737F69" w:rsidP="00065FB8">
            <w:pPr>
              <w:pStyle w:val="Tekstpodstawowy"/>
              <w:spacing w:line="276" w:lineRule="auto"/>
              <w:jc w:val="both"/>
              <w:rPr>
                <w:rFonts w:ascii="Garamond" w:hAnsi="Garamond" w:cs="Arial"/>
                <w:b/>
                <w:szCs w:val="24"/>
              </w:rPr>
            </w:pPr>
            <w:r w:rsidRPr="00C16AEA">
              <w:rPr>
                <w:rFonts w:ascii="Garamond" w:hAnsi="Garamond" w:cs="Arial"/>
                <w:b/>
                <w:szCs w:val="24"/>
              </w:rPr>
              <w:t>Jedn.</w:t>
            </w:r>
          </w:p>
        </w:tc>
      </w:tr>
      <w:tr w:rsidR="00737F69" w:rsidRPr="00C16AEA" w14:paraId="36A51136"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12B3DD54" w14:textId="5E242965" w:rsidR="00737F69" w:rsidRPr="00C16AEA" w:rsidRDefault="004448C5" w:rsidP="00065FB8">
            <w:pPr>
              <w:pStyle w:val="Tekstpodstawowy"/>
              <w:spacing w:line="276" w:lineRule="auto"/>
              <w:jc w:val="both"/>
              <w:rPr>
                <w:rFonts w:ascii="Garamond" w:hAnsi="Garamond" w:cs="Arial"/>
                <w:b/>
                <w:szCs w:val="24"/>
              </w:rPr>
            </w:pPr>
            <w:r w:rsidRPr="00C16AEA">
              <w:rPr>
                <w:rFonts w:ascii="Garamond" w:hAnsi="Garamond" w:cs="Arial"/>
                <w:b/>
                <w:szCs w:val="24"/>
              </w:rPr>
              <w:t>1</w:t>
            </w:r>
            <w:r w:rsidR="00737F69" w:rsidRPr="00C16AEA">
              <w:rPr>
                <w:rFonts w:ascii="Garamond" w:hAnsi="Garamond" w:cs="Arial"/>
                <w:b/>
                <w:szCs w:val="24"/>
              </w:rPr>
              <w:t>.</w:t>
            </w:r>
          </w:p>
        </w:tc>
        <w:tc>
          <w:tcPr>
            <w:tcW w:w="4707" w:type="dxa"/>
            <w:tcBorders>
              <w:top w:val="single" w:sz="4" w:space="0" w:color="auto"/>
              <w:left w:val="single" w:sz="4" w:space="0" w:color="auto"/>
              <w:bottom w:val="single" w:sz="4" w:space="0" w:color="auto"/>
              <w:right w:val="single" w:sz="4" w:space="0" w:color="auto"/>
            </w:tcBorders>
          </w:tcPr>
          <w:p w14:paraId="193EA341" w14:textId="77777777" w:rsidR="00737F69" w:rsidRPr="00C16AEA" w:rsidRDefault="00737F69" w:rsidP="00065FB8">
            <w:pPr>
              <w:pStyle w:val="Tekstpodstawowy"/>
              <w:spacing w:line="276" w:lineRule="auto"/>
              <w:jc w:val="both"/>
              <w:rPr>
                <w:rFonts w:ascii="Garamond" w:hAnsi="Garamond" w:cs="Arial"/>
                <w:bCs/>
                <w:szCs w:val="24"/>
              </w:rPr>
            </w:pPr>
            <w:r w:rsidRPr="00C16AEA">
              <w:rPr>
                <w:rFonts w:ascii="Garamond" w:hAnsi="Garamond" w:cs="Arial"/>
                <w:bCs/>
                <w:szCs w:val="24"/>
              </w:rPr>
              <w:t>Rura PE100 SDR11 PN16</w:t>
            </w:r>
          </w:p>
        </w:tc>
        <w:tc>
          <w:tcPr>
            <w:tcW w:w="2239" w:type="dxa"/>
            <w:tcBorders>
              <w:top w:val="single" w:sz="4" w:space="0" w:color="auto"/>
              <w:left w:val="single" w:sz="4" w:space="0" w:color="auto"/>
              <w:bottom w:val="single" w:sz="4" w:space="0" w:color="auto"/>
              <w:right w:val="single" w:sz="4" w:space="0" w:color="auto"/>
            </w:tcBorders>
          </w:tcPr>
          <w:p w14:paraId="1309AFE2" w14:textId="2BB09EC9" w:rsidR="00737F69" w:rsidRPr="00C16AEA" w:rsidRDefault="00D30062" w:rsidP="00065FB8">
            <w:pPr>
              <w:pStyle w:val="Tekstpodstawowy"/>
              <w:spacing w:line="276" w:lineRule="auto"/>
              <w:jc w:val="both"/>
              <w:rPr>
                <w:rFonts w:ascii="Garamond" w:hAnsi="Garamond" w:cs="Arial"/>
                <w:bCs/>
                <w:szCs w:val="24"/>
              </w:rPr>
            </w:pPr>
            <w:r w:rsidRPr="00D30062">
              <w:rPr>
                <w:rFonts w:ascii="Garamond" w:hAnsi="Garamond" w:cs="Arial"/>
                <w:bCs/>
                <w:szCs w:val="24"/>
              </w:rPr>
              <w:t>Ø</w:t>
            </w:r>
            <w:r w:rsidR="00737F69" w:rsidRPr="00C16AEA">
              <w:rPr>
                <w:rFonts w:ascii="Garamond" w:hAnsi="Garamond" w:cs="Arial"/>
                <w:bCs/>
                <w:szCs w:val="24"/>
              </w:rPr>
              <w:t>63x5,8</w:t>
            </w:r>
          </w:p>
        </w:tc>
        <w:tc>
          <w:tcPr>
            <w:tcW w:w="1134" w:type="dxa"/>
            <w:tcBorders>
              <w:top w:val="single" w:sz="4" w:space="0" w:color="auto"/>
              <w:left w:val="single" w:sz="4" w:space="0" w:color="auto"/>
              <w:bottom w:val="single" w:sz="4" w:space="0" w:color="auto"/>
              <w:right w:val="single" w:sz="4" w:space="0" w:color="auto"/>
            </w:tcBorders>
          </w:tcPr>
          <w:p w14:paraId="75AD3E93" w14:textId="111363E9" w:rsidR="00737F69" w:rsidRPr="00C16AEA" w:rsidRDefault="00D30062" w:rsidP="00065FB8">
            <w:pPr>
              <w:pStyle w:val="Tekstpodstawowy"/>
              <w:spacing w:line="276" w:lineRule="auto"/>
              <w:jc w:val="both"/>
              <w:rPr>
                <w:rFonts w:ascii="Garamond" w:hAnsi="Garamond" w:cs="Arial"/>
                <w:bCs/>
                <w:szCs w:val="24"/>
              </w:rPr>
            </w:pPr>
            <w:r>
              <w:rPr>
                <w:rFonts w:ascii="Garamond" w:hAnsi="Garamond" w:cs="Arial"/>
                <w:bCs/>
                <w:szCs w:val="24"/>
              </w:rPr>
              <w:t>41,0</w:t>
            </w:r>
          </w:p>
        </w:tc>
        <w:tc>
          <w:tcPr>
            <w:tcW w:w="992" w:type="dxa"/>
            <w:tcBorders>
              <w:top w:val="single" w:sz="4" w:space="0" w:color="auto"/>
              <w:left w:val="single" w:sz="4" w:space="0" w:color="auto"/>
              <w:bottom w:val="single" w:sz="4" w:space="0" w:color="auto"/>
              <w:right w:val="single" w:sz="4" w:space="0" w:color="auto"/>
            </w:tcBorders>
          </w:tcPr>
          <w:p w14:paraId="12468691" w14:textId="77777777" w:rsidR="00737F69" w:rsidRPr="00C16AEA" w:rsidRDefault="00737F69" w:rsidP="00065FB8">
            <w:pPr>
              <w:pStyle w:val="Tekstpodstawowy"/>
              <w:spacing w:line="276" w:lineRule="auto"/>
              <w:jc w:val="both"/>
              <w:rPr>
                <w:rFonts w:ascii="Garamond" w:hAnsi="Garamond" w:cs="Arial"/>
                <w:bCs/>
                <w:szCs w:val="24"/>
              </w:rPr>
            </w:pPr>
            <w:r w:rsidRPr="00C16AEA">
              <w:rPr>
                <w:rFonts w:ascii="Garamond" w:hAnsi="Garamond" w:cs="Arial"/>
                <w:bCs/>
                <w:szCs w:val="24"/>
              </w:rPr>
              <w:t>mb</w:t>
            </w:r>
          </w:p>
        </w:tc>
      </w:tr>
      <w:tr w:rsidR="00D30062" w:rsidRPr="00C16AEA" w14:paraId="30178FF8"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285AC681" w14:textId="6941B33F" w:rsidR="00D30062" w:rsidRPr="00C16AEA" w:rsidRDefault="00D30062" w:rsidP="00D30062">
            <w:pPr>
              <w:pStyle w:val="Tekstpodstawowy"/>
              <w:spacing w:line="276" w:lineRule="auto"/>
              <w:jc w:val="both"/>
              <w:rPr>
                <w:rFonts w:ascii="Garamond" w:hAnsi="Garamond" w:cs="Arial"/>
                <w:b/>
                <w:szCs w:val="24"/>
              </w:rPr>
            </w:pPr>
            <w:r w:rsidRPr="00C16AEA">
              <w:rPr>
                <w:rFonts w:ascii="Garamond" w:hAnsi="Garamond" w:cs="Arial"/>
                <w:b/>
                <w:szCs w:val="24"/>
              </w:rPr>
              <w:t>2.</w:t>
            </w:r>
          </w:p>
        </w:tc>
        <w:tc>
          <w:tcPr>
            <w:tcW w:w="4707" w:type="dxa"/>
            <w:tcBorders>
              <w:top w:val="single" w:sz="4" w:space="0" w:color="auto"/>
              <w:left w:val="single" w:sz="4" w:space="0" w:color="auto"/>
              <w:bottom w:val="single" w:sz="4" w:space="0" w:color="auto"/>
              <w:right w:val="single" w:sz="4" w:space="0" w:color="auto"/>
            </w:tcBorders>
          </w:tcPr>
          <w:p w14:paraId="3D7E0177" w14:textId="726938DD" w:rsidR="00D30062" w:rsidRPr="00C16AEA" w:rsidRDefault="00D30062" w:rsidP="00D30062">
            <w:pPr>
              <w:pStyle w:val="Tekstpodstawowy"/>
              <w:spacing w:line="276" w:lineRule="auto"/>
              <w:jc w:val="both"/>
              <w:rPr>
                <w:rFonts w:ascii="Garamond" w:hAnsi="Garamond" w:cs="Arial"/>
                <w:bCs/>
                <w:szCs w:val="24"/>
              </w:rPr>
            </w:pPr>
            <w:r>
              <w:rPr>
                <w:rFonts w:ascii="Garamond" w:hAnsi="Garamond" w:cs="Arial"/>
                <w:bCs/>
                <w:szCs w:val="24"/>
              </w:rPr>
              <w:t>Rura ochronna</w:t>
            </w:r>
          </w:p>
        </w:tc>
        <w:tc>
          <w:tcPr>
            <w:tcW w:w="2239" w:type="dxa"/>
            <w:tcBorders>
              <w:top w:val="single" w:sz="4" w:space="0" w:color="auto"/>
              <w:left w:val="single" w:sz="4" w:space="0" w:color="auto"/>
              <w:bottom w:val="single" w:sz="4" w:space="0" w:color="auto"/>
              <w:right w:val="single" w:sz="4" w:space="0" w:color="auto"/>
            </w:tcBorders>
          </w:tcPr>
          <w:p w14:paraId="260B1613" w14:textId="3F4B3249" w:rsidR="00D30062" w:rsidRPr="00D30062" w:rsidRDefault="00D30062" w:rsidP="00D30062">
            <w:pPr>
              <w:pStyle w:val="Tekstpodstawowy"/>
              <w:spacing w:line="276" w:lineRule="auto"/>
              <w:jc w:val="both"/>
              <w:rPr>
                <w:rFonts w:ascii="Garamond" w:hAnsi="Garamond" w:cs="Arial"/>
                <w:bCs/>
                <w:szCs w:val="24"/>
              </w:rPr>
            </w:pPr>
            <w:r w:rsidRPr="00D30062">
              <w:rPr>
                <w:rFonts w:ascii="Garamond" w:hAnsi="Garamond" w:cs="Arial"/>
                <w:bCs/>
                <w:szCs w:val="24"/>
              </w:rPr>
              <w:t>Ø</w:t>
            </w:r>
            <w:r>
              <w:rPr>
                <w:rFonts w:ascii="Garamond" w:hAnsi="Garamond" w:cs="Arial"/>
                <w:bCs/>
                <w:szCs w:val="24"/>
              </w:rPr>
              <w:t>90</w:t>
            </w:r>
            <w:r w:rsidRPr="00C16AEA">
              <w:rPr>
                <w:rFonts w:ascii="Garamond" w:hAnsi="Garamond" w:cs="Arial"/>
                <w:bCs/>
                <w:szCs w:val="24"/>
              </w:rPr>
              <w:t>x</w:t>
            </w:r>
            <w:r>
              <w:rPr>
                <w:rFonts w:ascii="Garamond" w:hAnsi="Garamond" w:cs="Arial"/>
                <w:bCs/>
                <w:szCs w:val="24"/>
              </w:rPr>
              <w:t>8,2</w:t>
            </w:r>
          </w:p>
        </w:tc>
        <w:tc>
          <w:tcPr>
            <w:tcW w:w="1134" w:type="dxa"/>
            <w:tcBorders>
              <w:top w:val="single" w:sz="4" w:space="0" w:color="auto"/>
              <w:left w:val="single" w:sz="4" w:space="0" w:color="auto"/>
              <w:bottom w:val="single" w:sz="4" w:space="0" w:color="auto"/>
              <w:right w:val="single" w:sz="4" w:space="0" w:color="auto"/>
            </w:tcBorders>
          </w:tcPr>
          <w:p w14:paraId="125A9EFD" w14:textId="238D3D3D" w:rsidR="00D30062" w:rsidRDefault="00D30062" w:rsidP="00D30062">
            <w:pPr>
              <w:pStyle w:val="Tekstpodstawowy"/>
              <w:spacing w:line="276" w:lineRule="auto"/>
              <w:jc w:val="both"/>
              <w:rPr>
                <w:rFonts w:ascii="Garamond" w:hAnsi="Garamond" w:cs="Arial"/>
                <w:bCs/>
                <w:szCs w:val="24"/>
              </w:rPr>
            </w:pPr>
            <w:r>
              <w:rPr>
                <w:rFonts w:ascii="Garamond" w:hAnsi="Garamond" w:cs="Arial"/>
                <w:bCs/>
                <w:szCs w:val="24"/>
              </w:rPr>
              <w:t>3,0</w:t>
            </w:r>
          </w:p>
        </w:tc>
        <w:tc>
          <w:tcPr>
            <w:tcW w:w="992" w:type="dxa"/>
            <w:tcBorders>
              <w:top w:val="single" w:sz="4" w:space="0" w:color="auto"/>
              <w:left w:val="single" w:sz="4" w:space="0" w:color="auto"/>
              <w:bottom w:val="single" w:sz="4" w:space="0" w:color="auto"/>
              <w:right w:val="single" w:sz="4" w:space="0" w:color="auto"/>
            </w:tcBorders>
          </w:tcPr>
          <w:p w14:paraId="3991F959" w14:textId="641CF12D"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mb</w:t>
            </w:r>
          </w:p>
        </w:tc>
      </w:tr>
      <w:tr w:rsidR="00D30062" w:rsidRPr="00C16AEA" w14:paraId="31FE4E08"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759228B8" w14:textId="1886716C" w:rsidR="00D30062" w:rsidRPr="00C16AEA" w:rsidRDefault="00D30062" w:rsidP="00D30062">
            <w:pPr>
              <w:pStyle w:val="Tekstpodstawowy"/>
              <w:spacing w:line="276" w:lineRule="auto"/>
              <w:jc w:val="both"/>
              <w:rPr>
                <w:rFonts w:ascii="Garamond" w:hAnsi="Garamond" w:cs="Arial"/>
                <w:b/>
                <w:szCs w:val="24"/>
              </w:rPr>
            </w:pPr>
            <w:r w:rsidRPr="00C16AEA">
              <w:rPr>
                <w:rFonts w:ascii="Garamond" w:hAnsi="Garamond" w:cs="Arial"/>
                <w:b/>
                <w:szCs w:val="24"/>
              </w:rPr>
              <w:t>3.</w:t>
            </w:r>
          </w:p>
        </w:tc>
        <w:tc>
          <w:tcPr>
            <w:tcW w:w="4707" w:type="dxa"/>
            <w:tcBorders>
              <w:top w:val="single" w:sz="4" w:space="0" w:color="auto"/>
              <w:left w:val="single" w:sz="4" w:space="0" w:color="auto"/>
              <w:bottom w:val="single" w:sz="4" w:space="0" w:color="auto"/>
              <w:right w:val="single" w:sz="4" w:space="0" w:color="auto"/>
            </w:tcBorders>
          </w:tcPr>
          <w:p w14:paraId="03310E76" w14:textId="2497329E" w:rsidR="00D30062" w:rsidRPr="00C16AEA" w:rsidRDefault="00D30062" w:rsidP="00D30062">
            <w:pPr>
              <w:pStyle w:val="Tekstpodstawowy"/>
              <w:spacing w:line="276" w:lineRule="auto"/>
              <w:jc w:val="both"/>
              <w:rPr>
                <w:rFonts w:ascii="Garamond" w:hAnsi="Garamond" w:cs="Arial"/>
                <w:bCs/>
                <w:szCs w:val="24"/>
                <w:highlight w:val="yellow"/>
              </w:rPr>
            </w:pPr>
            <w:r w:rsidRPr="00C16AEA">
              <w:rPr>
                <w:rFonts w:ascii="Garamond" w:hAnsi="Garamond" w:cs="Arial"/>
                <w:bCs/>
                <w:szCs w:val="24"/>
              </w:rPr>
              <w:t>Opaska do nawiercania do rur stalowych, żeliwnych i AC</w:t>
            </w:r>
          </w:p>
        </w:tc>
        <w:tc>
          <w:tcPr>
            <w:tcW w:w="2239" w:type="dxa"/>
            <w:tcBorders>
              <w:top w:val="single" w:sz="4" w:space="0" w:color="auto"/>
              <w:left w:val="single" w:sz="4" w:space="0" w:color="auto"/>
              <w:bottom w:val="single" w:sz="4" w:space="0" w:color="auto"/>
              <w:right w:val="single" w:sz="4" w:space="0" w:color="auto"/>
            </w:tcBorders>
          </w:tcPr>
          <w:p w14:paraId="0C0482D6" w14:textId="2BF8E4D2"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DN100/DN50</w:t>
            </w:r>
          </w:p>
        </w:tc>
        <w:tc>
          <w:tcPr>
            <w:tcW w:w="1134" w:type="dxa"/>
            <w:tcBorders>
              <w:top w:val="single" w:sz="4" w:space="0" w:color="auto"/>
              <w:left w:val="single" w:sz="4" w:space="0" w:color="auto"/>
              <w:bottom w:val="single" w:sz="4" w:space="0" w:color="auto"/>
              <w:right w:val="single" w:sz="4" w:space="0" w:color="auto"/>
            </w:tcBorders>
          </w:tcPr>
          <w:p w14:paraId="241C078A" w14:textId="77777777"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625A01A7" w14:textId="77777777"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kpl.</w:t>
            </w:r>
          </w:p>
        </w:tc>
      </w:tr>
      <w:tr w:rsidR="00D30062" w:rsidRPr="00C16AEA" w14:paraId="0B570A8D"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04044959" w14:textId="78BA0789" w:rsidR="00D30062" w:rsidRPr="00C16AEA" w:rsidRDefault="00D30062" w:rsidP="00D30062">
            <w:pPr>
              <w:pStyle w:val="Tekstpodstawowy"/>
              <w:spacing w:line="276" w:lineRule="auto"/>
              <w:jc w:val="both"/>
              <w:rPr>
                <w:rFonts w:ascii="Garamond" w:hAnsi="Garamond" w:cs="Arial"/>
                <w:b/>
                <w:szCs w:val="24"/>
              </w:rPr>
            </w:pPr>
            <w:r w:rsidRPr="00C16AEA">
              <w:rPr>
                <w:rFonts w:ascii="Garamond" w:hAnsi="Garamond" w:cs="Arial"/>
                <w:b/>
                <w:szCs w:val="24"/>
              </w:rPr>
              <w:t>4.</w:t>
            </w:r>
          </w:p>
        </w:tc>
        <w:tc>
          <w:tcPr>
            <w:tcW w:w="4707" w:type="dxa"/>
            <w:tcBorders>
              <w:top w:val="single" w:sz="4" w:space="0" w:color="auto"/>
              <w:left w:val="single" w:sz="4" w:space="0" w:color="auto"/>
              <w:bottom w:val="single" w:sz="4" w:space="0" w:color="auto"/>
              <w:right w:val="single" w:sz="4" w:space="0" w:color="auto"/>
            </w:tcBorders>
          </w:tcPr>
          <w:p w14:paraId="337E96E7" w14:textId="0D3469BC" w:rsidR="00D30062" w:rsidRPr="00C16AEA" w:rsidRDefault="00D30062" w:rsidP="00D30062">
            <w:pPr>
              <w:pStyle w:val="Tekstpodstawowy"/>
              <w:spacing w:line="276" w:lineRule="auto"/>
              <w:jc w:val="both"/>
              <w:rPr>
                <w:rFonts w:ascii="Garamond" w:hAnsi="Garamond" w:cs="Arial"/>
                <w:bCs/>
                <w:szCs w:val="24"/>
                <w:highlight w:val="yellow"/>
              </w:rPr>
            </w:pPr>
            <w:r w:rsidRPr="00C16AEA">
              <w:rPr>
                <w:rFonts w:ascii="Garamond" w:hAnsi="Garamond" w:cs="Arial"/>
                <w:bCs/>
                <w:szCs w:val="24"/>
              </w:rPr>
              <w:t xml:space="preserve">Zasuwa kołnierzowa długa </w:t>
            </w:r>
          </w:p>
        </w:tc>
        <w:tc>
          <w:tcPr>
            <w:tcW w:w="2239" w:type="dxa"/>
            <w:tcBorders>
              <w:top w:val="single" w:sz="4" w:space="0" w:color="auto"/>
              <w:left w:val="single" w:sz="4" w:space="0" w:color="auto"/>
              <w:bottom w:val="single" w:sz="4" w:space="0" w:color="auto"/>
              <w:right w:val="single" w:sz="4" w:space="0" w:color="auto"/>
            </w:tcBorders>
          </w:tcPr>
          <w:p w14:paraId="1A6FDEE8" w14:textId="70D19136"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DN</w:t>
            </w:r>
            <w:r>
              <w:rPr>
                <w:rFonts w:ascii="Garamond" w:hAnsi="Garamond" w:cs="Arial"/>
                <w:bCs/>
                <w:szCs w:val="24"/>
              </w:rPr>
              <w:t>50</w:t>
            </w:r>
          </w:p>
        </w:tc>
        <w:tc>
          <w:tcPr>
            <w:tcW w:w="1134" w:type="dxa"/>
            <w:tcBorders>
              <w:top w:val="single" w:sz="4" w:space="0" w:color="auto"/>
              <w:left w:val="single" w:sz="4" w:space="0" w:color="auto"/>
              <w:bottom w:val="single" w:sz="4" w:space="0" w:color="auto"/>
              <w:right w:val="single" w:sz="4" w:space="0" w:color="auto"/>
            </w:tcBorders>
          </w:tcPr>
          <w:p w14:paraId="50C72C98" w14:textId="77777777"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0406938C" w14:textId="77777777"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kpl.</w:t>
            </w:r>
          </w:p>
        </w:tc>
      </w:tr>
      <w:tr w:rsidR="00D30062" w:rsidRPr="00C16AEA" w14:paraId="4F0897DD"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60009BFE" w14:textId="13C001AB" w:rsidR="00D30062" w:rsidRPr="00C16AEA" w:rsidRDefault="00D30062" w:rsidP="00D30062">
            <w:pPr>
              <w:pStyle w:val="Tekstpodstawowy"/>
              <w:spacing w:line="276" w:lineRule="auto"/>
              <w:jc w:val="both"/>
              <w:rPr>
                <w:rFonts w:ascii="Garamond" w:hAnsi="Garamond" w:cs="Arial"/>
                <w:b/>
                <w:szCs w:val="24"/>
              </w:rPr>
            </w:pPr>
            <w:r w:rsidRPr="00C16AEA">
              <w:rPr>
                <w:rFonts w:ascii="Garamond" w:hAnsi="Garamond" w:cs="Arial"/>
                <w:b/>
                <w:szCs w:val="24"/>
              </w:rPr>
              <w:t>5.</w:t>
            </w:r>
          </w:p>
        </w:tc>
        <w:tc>
          <w:tcPr>
            <w:tcW w:w="4707" w:type="dxa"/>
            <w:tcBorders>
              <w:top w:val="single" w:sz="4" w:space="0" w:color="auto"/>
              <w:left w:val="single" w:sz="4" w:space="0" w:color="auto"/>
              <w:bottom w:val="single" w:sz="4" w:space="0" w:color="auto"/>
              <w:right w:val="single" w:sz="4" w:space="0" w:color="auto"/>
            </w:tcBorders>
          </w:tcPr>
          <w:p w14:paraId="126D56DD" w14:textId="32BCB802"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 xml:space="preserve">Tuleja kołnierzowa </w:t>
            </w:r>
          </w:p>
        </w:tc>
        <w:tc>
          <w:tcPr>
            <w:tcW w:w="2239" w:type="dxa"/>
            <w:tcBorders>
              <w:top w:val="single" w:sz="4" w:space="0" w:color="auto"/>
              <w:left w:val="single" w:sz="4" w:space="0" w:color="auto"/>
              <w:bottom w:val="single" w:sz="4" w:space="0" w:color="auto"/>
              <w:right w:val="single" w:sz="4" w:space="0" w:color="auto"/>
            </w:tcBorders>
          </w:tcPr>
          <w:p w14:paraId="07AA0BDE" w14:textId="32083522" w:rsidR="00D30062" w:rsidRPr="00C16AEA" w:rsidRDefault="00D30062" w:rsidP="00D30062">
            <w:pPr>
              <w:pStyle w:val="Tekstpodstawowy"/>
              <w:spacing w:line="276" w:lineRule="auto"/>
              <w:jc w:val="both"/>
              <w:rPr>
                <w:rFonts w:ascii="Garamond" w:hAnsi="Garamond" w:cs="Arial"/>
                <w:bCs/>
                <w:szCs w:val="24"/>
              </w:rPr>
            </w:pPr>
            <w:r w:rsidRPr="00D30062">
              <w:rPr>
                <w:rFonts w:ascii="Garamond" w:hAnsi="Garamond" w:cs="Arial"/>
                <w:bCs/>
                <w:szCs w:val="24"/>
              </w:rPr>
              <w:t>Ø</w:t>
            </w:r>
            <w:r w:rsidRPr="00C16AEA">
              <w:rPr>
                <w:rFonts w:ascii="Garamond" w:hAnsi="Garamond" w:cs="Arial"/>
                <w:bCs/>
                <w:szCs w:val="24"/>
              </w:rPr>
              <w:t>63 /DN50</w:t>
            </w:r>
          </w:p>
        </w:tc>
        <w:tc>
          <w:tcPr>
            <w:tcW w:w="1134" w:type="dxa"/>
            <w:tcBorders>
              <w:top w:val="single" w:sz="4" w:space="0" w:color="auto"/>
              <w:left w:val="single" w:sz="4" w:space="0" w:color="auto"/>
              <w:bottom w:val="single" w:sz="4" w:space="0" w:color="auto"/>
              <w:right w:val="single" w:sz="4" w:space="0" w:color="auto"/>
            </w:tcBorders>
          </w:tcPr>
          <w:p w14:paraId="2196043D" w14:textId="65CD9573"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132D61AB" w14:textId="10D40241" w:rsidR="00D30062" w:rsidRPr="00C16AEA" w:rsidRDefault="00D30062" w:rsidP="00D30062">
            <w:pPr>
              <w:pStyle w:val="Tekstpodstawowy"/>
              <w:spacing w:line="276" w:lineRule="auto"/>
              <w:jc w:val="both"/>
              <w:rPr>
                <w:rFonts w:ascii="Garamond" w:hAnsi="Garamond" w:cs="Arial"/>
                <w:bCs/>
                <w:szCs w:val="24"/>
              </w:rPr>
            </w:pPr>
            <w:r w:rsidRPr="00C16AEA">
              <w:rPr>
                <w:rFonts w:ascii="Garamond" w:hAnsi="Garamond" w:cs="Arial"/>
                <w:bCs/>
                <w:szCs w:val="24"/>
              </w:rPr>
              <w:t>kpl.</w:t>
            </w:r>
          </w:p>
        </w:tc>
      </w:tr>
      <w:tr w:rsidR="00BF5720" w:rsidRPr="00C16AEA" w14:paraId="3476B550"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2A8BEE07" w14:textId="0656D37C" w:rsidR="00BF5720" w:rsidRPr="00C16AEA" w:rsidRDefault="00BF5720" w:rsidP="00BF5720">
            <w:pPr>
              <w:pStyle w:val="Tekstpodstawowy"/>
              <w:spacing w:line="276" w:lineRule="auto"/>
              <w:jc w:val="both"/>
              <w:rPr>
                <w:rFonts w:ascii="Garamond" w:hAnsi="Garamond" w:cs="Arial"/>
                <w:b/>
                <w:szCs w:val="24"/>
              </w:rPr>
            </w:pPr>
            <w:r w:rsidRPr="00C16AEA">
              <w:rPr>
                <w:rFonts w:ascii="Garamond" w:hAnsi="Garamond" w:cs="Arial"/>
                <w:b/>
                <w:szCs w:val="24"/>
              </w:rPr>
              <w:t>6.</w:t>
            </w:r>
          </w:p>
        </w:tc>
        <w:tc>
          <w:tcPr>
            <w:tcW w:w="4707" w:type="dxa"/>
            <w:tcBorders>
              <w:top w:val="single" w:sz="4" w:space="0" w:color="auto"/>
              <w:left w:val="single" w:sz="4" w:space="0" w:color="auto"/>
              <w:bottom w:val="single" w:sz="4" w:space="0" w:color="auto"/>
              <w:right w:val="single" w:sz="4" w:space="0" w:color="auto"/>
            </w:tcBorders>
          </w:tcPr>
          <w:p w14:paraId="55373D70" w14:textId="05C99139" w:rsidR="00BF5720" w:rsidRPr="00C16AEA" w:rsidRDefault="00BF5720" w:rsidP="00BF5720">
            <w:pPr>
              <w:pStyle w:val="Tekstpodstawowy"/>
              <w:spacing w:line="276" w:lineRule="auto"/>
              <w:jc w:val="both"/>
              <w:rPr>
                <w:rFonts w:ascii="Garamond" w:hAnsi="Garamond" w:cs="Arial"/>
                <w:bCs/>
                <w:szCs w:val="24"/>
              </w:rPr>
            </w:pPr>
            <w:r w:rsidRPr="00BF5720">
              <w:rPr>
                <w:rFonts w:ascii="Garamond" w:hAnsi="Garamond" w:cs="Arial"/>
                <w:bCs/>
                <w:szCs w:val="24"/>
              </w:rPr>
              <w:t>Zawór kulowy odcinający</w:t>
            </w:r>
          </w:p>
        </w:tc>
        <w:tc>
          <w:tcPr>
            <w:tcW w:w="2239" w:type="dxa"/>
            <w:tcBorders>
              <w:top w:val="single" w:sz="4" w:space="0" w:color="auto"/>
              <w:left w:val="single" w:sz="4" w:space="0" w:color="auto"/>
              <w:bottom w:val="single" w:sz="4" w:space="0" w:color="auto"/>
              <w:right w:val="single" w:sz="4" w:space="0" w:color="auto"/>
            </w:tcBorders>
          </w:tcPr>
          <w:p w14:paraId="433CC2AF" w14:textId="05D428E9"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DN32</w:t>
            </w:r>
          </w:p>
        </w:tc>
        <w:tc>
          <w:tcPr>
            <w:tcW w:w="1134" w:type="dxa"/>
            <w:tcBorders>
              <w:top w:val="single" w:sz="4" w:space="0" w:color="auto"/>
              <w:left w:val="single" w:sz="4" w:space="0" w:color="auto"/>
              <w:bottom w:val="single" w:sz="4" w:space="0" w:color="auto"/>
              <w:right w:val="single" w:sz="4" w:space="0" w:color="auto"/>
            </w:tcBorders>
          </w:tcPr>
          <w:p w14:paraId="0D059AFB" w14:textId="73E02F2D"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2</w:t>
            </w:r>
          </w:p>
        </w:tc>
        <w:tc>
          <w:tcPr>
            <w:tcW w:w="992" w:type="dxa"/>
            <w:tcBorders>
              <w:top w:val="single" w:sz="4" w:space="0" w:color="auto"/>
              <w:left w:val="single" w:sz="4" w:space="0" w:color="auto"/>
              <w:bottom w:val="single" w:sz="4" w:space="0" w:color="auto"/>
              <w:right w:val="single" w:sz="4" w:space="0" w:color="auto"/>
            </w:tcBorders>
          </w:tcPr>
          <w:p w14:paraId="2B1735C6" w14:textId="03BB239F"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szt.</w:t>
            </w:r>
          </w:p>
        </w:tc>
      </w:tr>
      <w:tr w:rsidR="00BF5720" w:rsidRPr="00C16AEA" w14:paraId="75A90762"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4916835F" w14:textId="4BFBE721" w:rsidR="00BF5720" w:rsidRPr="00C16AEA" w:rsidRDefault="00BF5720" w:rsidP="00BF5720">
            <w:pPr>
              <w:pStyle w:val="Tekstpodstawowy"/>
              <w:spacing w:line="276" w:lineRule="auto"/>
              <w:jc w:val="both"/>
              <w:rPr>
                <w:rFonts w:ascii="Garamond" w:hAnsi="Garamond" w:cs="Arial"/>
                <w:b/>
                <w:szCs w:val="24"/>
              </w:rPr>
            </w:pPr>
            <w:r w:rsidRPr="00C16AEA">
              <w:rPr>
                <w:rFonts w:ascii="Garamond" w:hAnsi="Garamond" w:cs="Arial"/>
                <w:b/>
                <w:szCs w:val="24"/>
              </w:rPr>
              <w:t>7.</w:t>
            </w:r>
          </w:p>
        </w:tc>
        <w:tc>
          <w:tcPr>
            <w:tcW w:w="4707" w:type="dxa"/>
            <w:tcBorders>
              <w:top w:val="single" w:sz="4" w:space="0" w:color="auto"/>
              <w:left w:val="single" w:sz="4" w:space="0" w:color="auto"/>
              <w:bottom w:val="single" w:sz="4" w:space="0" w:color="auto"/>
              <w:right w:val="single" w:sz="4" w:space="0" w:color="auto"/>
            </w:tcBorders>
          </w:tcPr>
          <w:p w14:paraId="7FBAAE06" w14:textId="20CA8C2C" w:rsidR="00BF5720" w:rsidRPr="00C16AEA" w:rsidRDefault="00BF5720" w:rsidP="00BF5720">
            <w:pPr>
              <w:pStyle w:val="Tekstpodstawowy"/>
              <w:spacing w:line="276" w:lineRule="auto"/>
              <w:jc w:val="both"/>
              <w:rPr>
                <w:rFonts w:ascii="Garamond" w:hAnsi="Garamond" w:cs="Arial"/>
                <w:bCs/>
                <w:szCs w:val="24"/>
              </w:rPr>
            </w:pPr>
            <w:r w:rsidRPr="00BF5720">
              <w:rPr>
                <w:rFonts w:ascii="Garamond" w:hAnsi="Garamond" w:cs="Arial"/>
                <w:bCs/>
                <w:szCs w:val="24"/>
              </w:rPr>
              <w:t>Wodomierz Q</w:t>
            </w:r>
            <w:r w:rsidRPr="00BF5720">
              <w:rPr>
                <w:rFonts w:ascii="Garamond" w:hAnsi="Garamond" w:cs="Arial"/>
                <w:bCs/>
                <w:szCs w:val="24"/>
                <w:vertAlign w:val="subscript"/>
              </w:rPr>
              <w:t>3</w:t>
            </w:r>
            <w:r w:rsidRPr="00BF5720">
              <w:rPr>
                <w:rFonts w:ascii="Garamond" w:hAnsi="Garamond" w:cs="Arial"/>
                <w:bCs/>
                <w:szCs w:val="24"/>
              </w:rPr>
              <w:t>=10m</w:t>
            </w:r>
            <w:r w:rsidRPr="00BF5720">
              <w:rPr>
                <w:rFonts w:ascii="Garamond" w:hAnsi="Garamond" w:cs="Arial"/>
                <w:bCs/>
                <w:szCs w:val="24"/>
                <w:vertAlign w:val="superscript"/>
              </w:rPr>
              <w:t>3</w:t>
            </w:r>
            <w:r w:rsidRPr="00BF5720">
              <w:rPr>
                <w:rFonts w:ascii="Garamond" w:hAnsi="Garamond" w:cs="Arial"/>
                <w:bCs/>
                <w:szCs w:val="24"/>
              </w:rPr>
              <w:t>/h</w:t>
            </w:r>
          </w:p>
        </w:tc>
        <w:tc>
          <w:tcPr>
            <w:tcW w:w="2239" w:type="dxa"/>
            <w:tcBorders>
              <w:top w:val="single" w:sz="4" w:space="0" w:color="auto"/>
              <w:left w:val="single" w:sz="4" w:space="0" w:color="auto"/>
              <w:bottom w:val="single" w:sz="4" w:space="0" w:color="auto"/>
              <w:right w:val="single" w:sz="4" w:space="0" w:color="auto"/>
            </w:tcBorders>
          </w:tcPr>
          <w:p w14:paraId="37B30634" w14:textId="74B98C53"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DN25</w:t>
            </w:r>
          </w:p>
        </w:tc>
        <w:tc>
          <w:tcPr>
            <w:tcW w:w="1134" w:type="dxa"/>
            <w:tcBorders>
              <w:top w:val="single" w:sz="4" w:space="0" w:color="auto"/>
              <w:left w:val="single" w:sz="4" w:space="0" w:color="auto"/>
              <w:bottom w:val="single" w:sz="4" w:space="0" w:color="auto"/>
              <w:right w:val="single" w:sz="4" w:space="0" w:color="auto"/>
            </w:tcBorders>
          </w:tcPr>
          <w:p w14:paraId="6A01D3A0" w14:textId="7A7ED43F"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6320A00D" w14:textId="3D522A15"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szt.</w:t>
            </w:r>
          </w:p>
        </w:tc>
      </w:tr>
      <w:tr w:rsidR="00BF5720" w:rsidRPr="00C16AEA" w14:paraId="20F17392"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708D33AF" w14:textId="19DEC7D7" w:rsidR="00BF5720" w:rsidRPr="00C16AEA" w:rsidRDefault="00BF5720" w:rsidP="00BF5720">
            <w:pPr>
              <w:pStyle w:val="Tekstpodstawowy"/>
              <w:spacing w:line="276" w:lineRule="auto"/>
              <w:jc w:val="both"/>
              <w:rPr>
                <w:rFonts w:ascii="Garamond" w:hAnsi="Garamond" w:cs="Arial"/>
                <w:b/>
                <w:szCs w:val="24"/>
              </w:rPr>
            </w:pPr>
            <w:r>
              <w:rPr>
                <w:rFonts w:ascii="Garamond" w:hAnsi="Garamond" w:cs="Arial"/>
                <w:b/>
                <w:szCs w:val="24"/>
              </w:rPr>
              <w:t>8.</w:t>
            </w:r>
          </w:p>
        </w:tc>
        <w:tc>
          <w:tcPr>
            <w:tcW w:w="4707" w:type="dxa"/>
            <w:tcBorders>
              <w:top w:val="single" w:sz="4" w:space="0" w:color="auto"/>
              <w:left w:val="single" w:sz="4" w:space="0" w:color="auto"/>
              <w:bottom w:val="single" w:sz="4" w:space="0" w:color="auto"/>
              <w:right w:val="single" w:sz="4" w:space="0" w:color="auto"/>
            </w:tcBorders>
          </w:tcPr>
          <w:p w14:paraId="7404AECA" w14:textId="69D9FA75" w:rsidR="00BF5720" w:rsidRPr="00C16AEA" w:rsidRDefault="00BF5720" w:rsidP="00BF5720">
            <w:pPr>
              <w:pStyle w:val="Tekstpodstawowy"/>
              <w:spacing w:line="276" w:lineRule="auto"/>
              <w:jc w:val="both"/>
              <w:rPr>
                <w:rFonts w:ascii="Garamond" w:hAnsi="Garamond" w:cs="Arial"/>
                <w:bCs/>
                <w:szCs w:val="24"/>
              </w:rPr>
            </w:pPr>
            <w:r w:rsidRPr="00BF5720">
              <w:rPr>
                <w:rFonts w:ascii="Garamond" w:hAnsi="Garamond" w:cs="Arial"/>
                <w:bCs/>
                <w:szCs w:val="24"/>
              </w:rPr>
              <w:t>Zawór antyskażeniowy EA251</w:t>
            </w:r>
          </w:p>
        </w:tc>
        <w:tc>
          <w:tcPr>
            <w:tcW w:w="2239" w:type="dxa"/>
            <w:tcBorders>
              <w:top w:val="single" w:sz="4" w:space="0" w:color="auto"/>
              <w:left w:val="single" w:sz="4" w:space="0" w:color="auto"/>
              <w:bottom w:val="single" w:sz="4" w:space="0" w:color="auto"/>
              <w:right w:val="single" w:sz="4" w:space="0" w:color="auto"/>
            </w:tcBorders>
          </w:tcPr>
          <w:p w14:paraId="72B28313" w14:textId="660083D8"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DN25</w:t>
            </w:r>
          </w:p>
        </w:tc>
        <w:tc>
          <w:tcPr>
            <w:tcW w:w="1134" w:type="dxa"/>
            <w:tcBorders>
              <w:top w:val="single" w:sz="4" w:space="0" w:color="auto"/>
              <w:left w:val="single" w:sz="4" w:space="0" w:color="auto"/>
              <w:bottom w:val="single" w:sz="4" w:space="0" w:color="auto"/>
              <w:right w:val="single" w:sz="4" w:space="0" w:color="auto"/>
            </w:tcBorders>
          </w:tcPr>
          <w:p w14:paraId="455B6E4E" w14:textId="6EA15B50" w:rsidR="00BF5720" w:rsidRPr="00C16AEA" w:rsidRDefault="00BF5720" w:rsidP="00BF5720">
            <w:pPr>
              <w:pStyle w:val="Tekstpodstawowy"/>
              <w:spacing w:line="276" w:lineRule="auto"/>
              <w:jc w:val="both"/>
              <w:rPr>
                <w:rFonts w:ascii="Garamond" w:hAnsi="Garamond" w:cs="Arial"/>
                <w:bCs/>
                <w:szCs w:val="24"/>
              </w:rPr>
            </w:pPr>
            <w:r>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5FA390A8" w14:textId="14253EA0"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szt.</w:t>
            </w:r>
          </w:p>
        </w:tc>
      </w:tr>
      <w:tr w:rsidR="00BF5720" w:rsidRPr="00C16AEA" w14:paraId="5D278C37"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7CFCA127" w14:textId="67488281" w:rsidR="00BF5720" w:rsidRPr="00C16AEA" w:rsidRDefault="00BF5720" w:rsidP="00BF5720">
            <w:pPr>
              <w:pStyle w:val="Tekstpodstawowy"/>
              <w:spacing w:line="276" w:lineRule="auto"/>
              <w:jc w:val="both"/>
              <w:rPr>
                <w:rFonts w:ascii="Garamond" w:hAnsi="Garamond" w:cs="Arial"/>
                <w:b/>
                <w:szCs w:val="24"/>
              </w:rPr>
            </w:pPr>
            <w:r>
              <w:rPr>
                <w:rFonts w:ascii="Garamond" w:hAnsi="Garamond" w:cs="Arial"/>
                <w:b/>
                <w:szCs w:val="24"/>
              </w:rPr>
              <w:t>9.</w:t>
            </w:r>
          </w:p>
        </w:tc>
        <w:tc>
          <w:tcPr>
            <w:tcW w:w="4707" w:type="dxa"/>
            <w:tcBorders>
              <w:top w:val="single" w:sz="4" w:space="0" w:color="auto"/>
              <w:left w:val="single" w:sz="4" w:space="0" w:color="auto"/>
              <w:bottom w:val="single" w:sz="4" w:space="0" w:color="auto"/>
              <w:right w:val="single" w:sz="4" w:space="0" w:color="auto"/>
            </w:tcBorders>
          </w:tcPr>
          <w:p w14:paraId="02BF5320"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Taśma lokalizacyjna</w:t>
            </w:r>
          </w:p>
        </w:tc>
        <w:tc>
          <w:tcPr>
            <w:tcW w:w="2239" w:type="dxa"/>
            <w:tcBorders>
              <w:top w:val="single" w:sz="4" w:space="0" w:color="auto"/>
              <w:left w:val="single" w:sz="4" w:space="0" w:color="auto"/>
              <w:bottom w:val="single" w:sz="4" w:space="0" w:color="auto"/>
              <w:right w:val="single" w:sz="4" w:space="0" w:color="auto"/>
            </w:tcBorders>
          </w:tcPr>
          <w:p w14:paraId="00E4B324" w14:textId="77777777" w:rsidR="00BF5720" w:rsidRPr="00C16AEA" w:rsidRDefault="00BF5720" w:rsidP="00BF5720">
            <w:pPr>
              <w:pStyle w:val="Tekstpodstawowy"/>
              <w:spacing w:line="276" w:lineRule="auto"/>
              <w:jc w:val="both"/>
              <w:rPr>
                <w:rFonts w:ascii="Garamond" w:hAnsi="Garamond" w:cs="Arial"/>
                <w:bCs/>
                <w:szCs w:val="24"/>
              </w:rPr>
            </w:pPr>
          </w:p>
        </w:tc>
        <w:tc>
          <w:tcPr>
            <w:tcW w:w="1134" w:type="dxa"/>
            <w:tcBorders>
              <w:top w:val="single" w:sz="4" w:space="0" w:color="auto"/>
              <w:left w:val="single" w:sz="4" w:space="0" w:color="auto"/>
              <w:bottom w:val="single" w:sz="4" w:space="0" w:color="auto"/>
              <w:right w:val="single" w:sz="4" w:space="0" w:color="auto"/>
            </w:tcBorders>
          </w:tcPr>
          <w:p w14:paraId="60B92E9D" w14:textId="2955ED73"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39,0</w:t>
            </w:r>
          </w:p>
        </w:tc>
        <w:tc>
          <w:tcPr>
            <w:tcW w:w="992" w:type="dxa"/>
            <w:tcBorders>
              <w:top w:val="single" w:sz="4" w:space="0" w:color="auto"/>
              <w:left w:val="single" w:sz="4" w:space="0" w:color="auto"/>
              <w:bottom w:val="single" w:sz="4" w:space="0" w:color="auto"/>
              <w:right w:val="single" w:sz="4" w:space="0" w:color="auto"/>
            </w:tcBorders>
          </w:tcPr>
          <w:p w14:paraId="3B3E3943"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mb</w:t>
            </w:r>
          </w:p>
        </w:tc>
      </w:tr>
      <w:tr w:rsidR="00BF5720" w:rsidRPr="00C16AEA" w14:paraId="01068305"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513B01C1" w14:textId="29943B09" w:rsidR="00BF5720" w:rsidRPr="00C16AEA" w:rsidRDefault="00BF5720" w:rsidP="00BF5720">
            <w:pPr>
              <w:pStyle w:val="Tekstpodstawowy"/>
              <w:spacing w:line="276" w:lineRule="auto"/>
              <w:jc w:val="both"/>
              <w:rPr>
                <w:rFonts w:ascii="Garamond" w:hAnsi="Garamond" w:cs="Arial"/>
                <w:b/>
                <w:szCs w:val="24"/>
              </w:rPr>
            </w:pPr>
            <w:r>
              <w:rPr>
                <w:rFonts w:ascii="Garamond" w:hAnsi="Garamond" w:cs="Arial"/>
                <w:b/>
                <w:szCs w:val="24"/>
              </w:rPr>
              <w:t>10.</w:t>
            </w:r>
          </w:p>
        </w:tc>
        <w:tc>
          <w:tcPr>
            <w:tcW w:w="4707" w:type="dxa"/>
            <w:tcBorders>
              <w:top w:val="single" w:sz="4" w:space="0" w:color="auto"/>
              <w:left w:val="single" w:sz="4" w:space="0" w:color="auto"/>
              <w:bottom w:val="single" w:sz="4" w:space="0" w:color="auto"/>
              <w:right w:val="single" w:sz="4" w:space="0" w:color="auto"/>
            </w:tcBorders>
          </w:tcPr>
          <w:p w14:paraId="5FBF38E8"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Piasek na podsypkę i obsypkę</w:t>
            </w:r>
          </w:p>
        </w:tc>
        <w:tc>
          <w:tcPr>
            <w:tcW w:w="2239" w:type="dxa"/>
            <w:tcBorders>
              <w:top w:val="single" w:sz="4" w:space="0" w:color="auto"/>
              <w:left w:val="single" w:sz="4" w:space="0" w:color="auto"/>
              <w:bottom w:val="single" w:sz="4" w:space="0" w:color="auto"/>
              <w:right w:val="single" w:sz="4" w:space="0" w:color="auto"/>
            </w:tcBorders>
          </w:tcPr>
          <w:p w14:paraId="45F6F66C" w14:textId="77777777" w:rsidR="00BF5720" w:rsidRPr="00C16AEA" w:rsidRDefault="00BF5720" w:rsidP="00BF5720">
            <w:pPr>
              <w:pStyle w:val="Tekstpodstawowy"/>
              <w:spacing w:line="276" w:lineRule="auto"/>
              <w:jc w:val="both"/>
              <w:rPr>
                <w:rFonts w:ascii="Garamond" w:hAnsi="Garamond" w:cs="Arial"/>
                <w:bCs/>
                <w:szCs w:val="24"/>
              </w:rPr>
            </w:pPr>
          </w:p>
        </w:tc>
        <w:tc>
          <w:tcPr>
            <w:tcW w:w="1134" w:type="dxa"/>
            <w:tcBorders>
              <w:top w:val="single" w:sz="4" w:space="0" w:color="auto"/>
              <w:left w:val="single" w:sz="4" w:space="0" w:color="auto"/>
              <w:bottom w:val="single" w:sz="4" w:space="0" w:color="auto"/>
              <w:right w:val="single" w:sz="4" w:space="0" w:color="auto"/>
            </w:tcBorders>
          </w:tcPr>
          <w:p w14:paraId="2E58546B" w14:textId="77777777" w:rsidR="00BF5720" w:rsidRPr="00C16AEA" w:rsidRDefault="00BF5720" w:rsidP="00BF5720">
            <w:pPr>
              <w:pStyle w:val="Tekstpodstawowy"/>
              <w:spacing w:line="276" w:lineRule="auto"/>
              <w:jc w:val="both"/>
              <w:rPr>
                <w:rFonts w:ascii="Garamond" w:hAnsi="Garamond"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0DAB55C8" w14:textId="77777777" w:rsidR="00BF5720" w:rsidRPr="00C16AEA" w:rsidRDefault="00BF5720" w:rsidP="00BF5720">
            <w:pPr>
              <w:pStyle w:val="Tekstpodstawowy"/>
              <w:spacing w:line="276" w:lineRule="auto"/>
              <w:jc w:val="both"/>
              <w:rPr>
                <w:rFonts w:ascii="Garamond" w:hAnsi="Garamond" w:cs="Arial"/>
                <w:bCs/>
                <w:szCs w:val="24"/>
              </w:rPr>
            </w:pPr>
          </w:p>
        </w:tc>
      </w:tr>
      <w:tr w:rsidR="00BF5720" w:rsidRPr="00C16AEA" w14:paraId="16C35AF2" w14:textId="77777777" w:rsidTr="00D30062">
        <w:trPr>
          <w:trHeight w:val="420"/>
        </w:trPr>
        <w:tc>
          <w:tcPr>
            <w:tcW w:w="709" w:type="dxa"/>
            <w:tcBorders>
              <w:top w:val="single" w:sz="4" w:space="0" w:color="auto"/>
              <w:left w:val="single" w:sz="4" w:space="0" w:color="auto"/>
              <w:bottom w:val="single" w:sz="4" w:space="0" w:color="auto"/>
              <w:right w:val="single" w:sz="4" w:space="0" w:color="auto"/>
            </w:tcBorders>
          </w:tcPr>
          <w:p w14:paraId="71DD147B" w14:textId="737263DB" w:rsidR="00BF5720" w:rsidRPr="00C16AEA" w:rsidRDefault="00BF5720" w:rsidP="00BF5720">
            <w:pPr>
              <w:pStyle w:val="Tekstpodstawowy"/>
              <w:spacing w:line="276" w:lineRule="auto"/>
              <w:jc w:val="both"/>
              <w:rPr>
                <w:rFonts w:ascii="Garamond" w:hAnsi="Garamond" w:cs="Arial"/>
                <w:b/>
                <w:szCs w:val="24"/>
              </w:rPr>
            </w:pPr>
            <w:r>
              <w:rPr>
                <w:rFonts w:ascii="Garamond" w:hAnsi="Garamond" w:cs="Arial"/>
                <w:b/>
                <w:szCs w:val="24"/>
              </w:rPr>
              <w:t>11.</w:t>
            </w:r>
          </w:p>
        </w:tc>
        <w:tc>
          <w:tcPr>
            <w:tcW w:w="4707" w:type="dxa"/>
            <w:tcBorders>
              <w:top w:val="single" w:sz="4" w:space="0" w:color="auto"/>
              <w:left w:val="single" w:sz="4" w:space="0" w:color="auto"/>
              <w:bottom w:val="single" w:sz="4" w:space="0" w:color="auto"/>
              <w:right w:val="single" w:sz="4" w:space="0" w:color="auto"/>
            </w:tcBorders>
          </w:tcPr>
          <w:p w14:paraId="49679F55"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Tabliczki oznacznikowe</w:t>
            </w:r>
          </w:p>
        </w:tc>
        <w:tc>
          <w:tcPr>
            <w:tcW w:w="2239" w:type="dxa"/>
            <w:tcBorders>
              <w:top w:val="single" w:sz="4" w:space="0" w:color="auto"/>
              <w:left w:val="single" w:sz="4" w:space="0" w:color="auto"/>
              <w:bottom w:val="single" w:sz="4" w:space="0" w:color="auto"/>
              <w:right w:val="single" w:sz="4" w:space="0" w:color="auto"/>
            </w:tcBorders>
          </w:tcPr>
          <w:p w14:paraId="27584D6E" w14:textId="77777777" w:rsidR="00BF5720" w:rsidRPr="00C16AEA" w:rsidRDefault="00BF5720" w:rsidP="00BF5720">
            <w:pPr>
              <w:pStyle w:val="Tekstpodstawowy"/>
              <w:spacing w:line="276" w:lineRule="auto"/>
              <w:jc w:val="both"/>
              <w:rPr>
                <w:rFonts w:ascii="Garamond" w:hAnsi="Garamond" w:cs="Arial"/>
                <w:bCs/>
                <w:szCs w:val="24"/>
              </w:rPr>
            </w:pPr>
          </w:p>
        </w:tc>
        <w:tc>
          <w:tcPr>
            <w:tcW w:w="1134" w:type="dxa"/>
            <w:tcBorders>
              <w:top w:val="single" w:sz="4" w:space="0" w:color="auto"/>
              <w:left w:val="single" w:sz="4" w:space="0" w:color="auto"/>
              <w:bottom w:val="single" w:sz="4" w:space="0" w:color="auto"/>
              <w:right w:val="single" w:sz="4" w:space="0" w:color="auto"/>
            </w:tcBorders>
          </w:tcPr>
          <w:p w14:paraId="019F4EBB"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1</w:t>
            </w:r>
          </w:p>
        </w:tc>
        <w:tc>
          <w:tcPr>
            <w:tcW w:w="992" w:type="dxa"/>
            <w:tcBorders>
              <w:top w:val="single" w:sz="4" w:space="0" w:color="auto"/>
              <w:left w:val="single" w:sz="4" w:space="0" w:color="auto"/>
              <w:bottom w:val="single" w:sz="4" w:space="0" w:color="auto"/>
              <w:right w:val="single" w:sz="4" w:space="0" w:color="auto"/>
            </w:tcBorders>
          </w:tcPr>
          <w:p w14:paraId="579C0046" w14:textId="77777777" w:rsidR="00BF5720" w:rsidRPr="00C16AEA" w:rsidRDefault="00BF5720" w:rsidP="00BF5720">
            <w:pPr>
              <w:pStyle w:val="Tekstpodstawowy"/>
              <w:spacing w:line="276" w:lineRule="auto"/>
              <w:jc w:val="both"/>
              <w:rPr>
                <w:rFonts w:ascii="Garamond" w:hAnsi="Garamond" w:cs="Arial"/>
                <w:bCs/>
                <w:szCs w:val="24"/>
              </w:rPr>
            </w:pPr>
            <w:r w:rsidRPr="00C16AEA">
              <w:rPr>
                <w:rFonts w:ascii="Garamond" w:hAnsi="Garamond" w:cs="Arial"/>
                <w:bCs/>
                <w:szCs w:val="24"/>
              </w:rPr>
              <w:t>szt.</w:t>
            </w:r>
          </w:p>
        </w:tc>
      </w:tr>
    </w:tbl>
    <w:p w14:paraId="63AA4A6E" w14:textId="77777777" w:rsidR="00286585" w:rsidRPr="00C16AEA" w:rsidRDefault="00286585" w:rsidP="00286585">
      <w:pPr>
        <w:spacing w:line="276" w:lineRule="auto"/>
        <w:ind w:left="720"/>
        <w:jc w:val="both"/>
        <w:rPr>
          <w:rFonts w:ascii="Garamond" w:hAnsi="Garamond" w:cs="Arial"/>
          <w:b/>
          <w:sz w:val="24"/>
          <w:szCs w:val="24"/>
          <w:u w:val="single"/>
        </w:rPr>
      </w:pPr>
    </w:p>
    <w:p w14:paraId="16F648F6" w14:textId="77777777" w:rsidR="007928E5" w:rsidRPr="00C16AEA" w:rsidRDefault="00286585" w:rsidP="00DA38E7">
      <w:pPr>
        <w:numPr>
          <w:ilvl w:val="0"/>
          <w:numId w:val="17"/>
        </w:numPr>
        <w:spacing w:line="276" w:lineRule="auto"/>
        <w:jc w:val="both"/>
        <w:rPr>
          <w:rFonts w:ascii="Garamond" w:hAnsi="Garamond" w:cs="Arial"/>
          <w:b/>
          <w:sz w:val="24"/>
          <w:szCs w:val="24"/>
          <w:u w:val="single"/>
        </w:rPr>
      </w:pPr>
      <w:r w:rsidRPr="00C16AEA">
        <w:rPr>
          <w:rFonts w:ascii="Garamond" w:hAnsi="Garamond" w:cs="Arial"/>
          <w:b/>
          <w:sz w:val="24"/>
          <w:szCs w:val="24"/>
          <w:u w:val="single"/>
        </w:rPr>
        <w:t>Przyłącze i i</w:t>
      </w:r>
      <w:r w:rsidR="00C30B4F" w:rsidRPr="00C16AEA">
        <w:rPr>
          <w:rFonts w:ascii="Garamond" w:hAnsi="Garamond" w:cs="Arial"/>
          <w:b/>
          <w:sz w:val="24"/>
          <w:szCs w:val="24"/>
          <w:u w:val="single"/>
        </w:rPr>
        <w:t>nstalacja</w:t>
      </w:r>
      <w:r w:rsidR="007928E5" w:rsidRPr="00C16AEA">
        <w:rPr>
          <w:rFonts w:ascii="Garamond" w:hAnsi="Garamond" w:cs="Arial"/>
          <w:b/>
          <w:sz w:val="24"/>
          <w:szCs w:val="24"/>
          <w:u w:val="single"/>
        </w:rPr>
        <w:t xml:space="preserve"> kanalizacji sanitarnej</w:t>
      </w:r>
    </w:p>
    <w:p w14:paraId="0159C788" w14:textId="77777777" w:rsidR="007928E5" w:rsidRPr="00C16AEA" w:rsidRDefault="007928E5" w:rsidP="00A57117">
      <w:pPr>
        <w:spacing w:line="276" w:lineRule="auto"/>
        <w:jc w:val="both"/>
        <w:rPr>
          <w:rFonts w:ascii="Garamond" w:hAnsi="Garamond" w:cs="Arial"/>
          <w:b/>
          <w:sz w:val="24"/>
          <w:szCs w:val="24"/>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670"/>
        <w:gridCol w:w="1525"/>
        <w:gridCol w:w="1167"/>
        <w:gridCol w:w="1101"/>
      </w:tblGrid>
      <w:tr w:rsidR="00F44557" w:rsidRPr="00C16AEA" w14:paraId="171B02C9" w14:textId="77777777" w:rsidTr="00F44557">
        <w:tc>
          <w:tcPr>
            <w:tcW w:w="568" w:type="dxa"/>
          </w:tcPr>
          <w:p w14:paraId="6C486ECA" w14:textId="77777777" w:rsidR="00F44557" w:rsidRPr="00C16AEA" w:rsidRDefault="00F44557" w:rsidP="00A57117">
            <w:pPr>
              <w:pStyle w:val="Tekstpodstawowy"/>
              <w:spacing w:line="276" w:lineRule="auto"/>
              <w:ind w:left="-534" w:firstLine="142"/>
              <w:jc w:val="both"/>
              <w:rPr>
                <w:rFonts w:ascii="Garamond" w:hAnsi="Garamond" w:cs="Arial"/>
                <w:b/>
                <w:i/>
                <w:szCs w:val="24"/>
                <w:highlight w:val="yellow"/>
              </w:rPr>
            </w:pPr>
            <w:r w:rsidRPr="00C16AEA">
              <w:rPr>
                <w:rFonts w:ascii="Garamond" w:hAnsi="Garamond" w:cs="Arial"/>
                <w:b/>
                <w:i/>
                <w:szCs w:val="24"/>
                <w:highlight w:val="yellow"/>
              </w:rPr>
              <w:t>Lp</w:t>
            </w:r>
          </w:p>
        </w:tc>
        <w:tc>
          <w:tcPr>
            <w:tcW w:w="5670" w:type="dxa"/>
          </w:tcPr>
          <w:p w14:paraId="31CF390A" w14:textId="77777777" w:rsidR="00F44557" w:rsidRPr="00C16AEA" w:rsidRDefault="00F44557" w:rsidP="00A57117">
            <w:pPr>
              <w:pStyle w:val="Tekstpodstawowy"/>
              <w:spacing w:line="276" w:lineRule="auto"/>
              <w:jc w:val="both"/>
              <w:rPr>
                <w:rFonts w:ascii="Garamond" w:hAnsi="Garamond" w:cs="Arial"/>
                <w:b/>
                <w:i/>
                <w:szCs w:val="24"/>
              </w:rPr>
            </w:pPr>
            <w:r w:rsidRPr="00C16AEA">
              <w:rPr>
                <w:rFonts w:ascii="Garamond" w:hAnsi="Garamond" w:cs="Arial"/>
                <w:b/>
                <w:i/>
                <w:szCs w:val="24"/>
              </w:rPr>
              <w:t>Nazwa elementu</w:t>
            </w:r>
          </w:p>
        </w:tc>
        <w:tc>
          <w:tcPr>
            <w:tcW w:w="1525" w:type="dxa"/>
          </w:tcPr>
          <w:p w14:paraId="75CC0B2C" w14:textId="77777777" w:rsidR="00F44557" w:rsidRPr="00C16AEA" w:rsidRDefault="00F44557" w:rsidP="00A57117">
            <w:pPr>
              <w:pStyle w:val="Tekstpodstawowy"/>
              <w:spacing w:line="276" w:lineRule="auto"/>
              <w:jc w:val="both"/>
              <w:rPr>
                <w:rFonts w:ascii="Garamond" w:hAnsi="Garamond" w:cs="Arial"/>
                <w:b/>
                <w:i/>
                <w:szCs w:val="24"/>
              </w:rPr>
            </w:pPr>
            <w:r w:rsidRPr="00C16AEA">
              <w:rPr>
                <w:rFonts w:ascii="Garamond" w:hAnsi="Garamond" w:cs="Arial"/>
                <w:b/>
                <w:i/>
                <w:szCs w:val="24"/>
              </w:rPr>
              <w:t>Wielkość</w:t>
            </w:r>
          </w:p>
        </w:tc>
        <w:tc>
          <w:tcPr>
            <w:tcW w:w="1167" w:type="dxa"/>
          </w:tcPr>
          <w:p w14:paraId="2FD58F52" w14:textId="77777777" w:rsidR="00F44557" w:rsidRPr="00C16AEA" w:rsidRDefault="00F44557" w:rsidP="00A57117">
            <w:pPr>
              <w:pStyle w:val="Tekstpodstawowy"/>
              <w:spacing w:line="276" w:lineRule="auto"/>
              <w:jc w:val="both"/>
              <w:rPr>
                <w:rFonts w:ascii="Garamond" w:hAnsi="Garamond" w:cs="Arial"/>
                <w:b/>
                <w:i/>
                <w:szCs w:val="24"/>
              </w:rPr>
            </w:pPr>
            <w:r w:rsidRPr="00C16AEA">
              <w:rPr>
                <w:rFonts w:ascii="Garamond" w:hAnsi="Garamond" w:cs="Arial"/>
                <w:b/>
                <w:i/>
                <w:szCs w:val="24"/>
              </w:rPr>
              <w:t>Ilość</w:t>
            </w:r>
          </w:p>
        </w:tc>
        <w:tc>
          <w:tcPr>
            <w:tcW w:w="1101" w:type="dxa"/>
          </w:tcPr>
          <w:p w14:paraId="2EE80BD7" w14:textId="77777777" w:rsidR="00F44557" w:rsidRPr="00C16AEA" w:rsidRDefault="00F44557" w:rsidP="00A57117">
            <w:pPr>
              <w:pStyle w:val="Tekstpodstawowy"/>
              <w:spacing w:line="276" w:lineRule="auto"/>
              <w:jc w:val="both"/>
              <w:rPr>
                <w:rFonts w:ascii="Garamond" w:hAnsi="Garamond" w:cs="Arial"/>
                <w:b/>
                <w:i/>
                <w:szCs w:val="24"/>
              </w:rPr>
            </w:pPr>
            <w:r w:rsidRPr="00C16AEA">
              <w:rPr>
                <w:rFonts w:ascii="Garamond" w:hAnsi="Garamond" w:cs="Arial"/>
                <w:b/>
                <w:i/>
                <w:szCs w:val="24"/>
              </w:rPr>
              <w:t>Jedn.</w:t>
            </w:r>
          </w:p>
        </w:tc>
      </w:tr>
      <w:tr w:rsidR="00DB7728" w:rsidRPr="00C16AEA" w14:paraId="755D8966" w14:textId="77777777" w:rsidTr="00863EFE">
        <w:tc>
          <w:tcPr>
            <w:tcW w:w="568" w:type="dxa"/>
          </w:tcPr>
          <w:p w14:paraId="5E54C30A" w14:textId="77777777" w:rsidR="00DB7728" w:rsidRPr="00C16AEA" w:rsidRDefault="00DB7728" w:rsidP="00DA38E7">
            <w:pPr>
              <w:pStyle w:val="Tekstpodstawowy"/>
              <w:numPr>
                <w:ilvl w:val="0"/>
                <w:numId w:val="15"/>
              </w:numPr>
              <w:spacing w:line="276" w:lineRule="auto"/>
              <w:ind w:left="426" w:hanging="426"/>
              <w:jc w:val="both"/>
              <w:rPr>
                <w:rFonts w:ascii="Garamond" w:hAnsi="Garamond" w:cs="Arial"/>
                <w:szCs w:val="24"/>
              </w:rPr>
            </w:pPr>
          </w:p>
        </w:tc>
        <w:tc>
          <w:tcPr>
            <w:tcW w:w="5670" w:type="dxa"/>
          </w:tcPr>
          <w:p w14:paraId="74CB3B42" w14:textId="77777777" w:rsidR="00DB7728" w:rsidRPr="00C16AEA" w:rsidRDefault="00DB7728" w:rsidP="00DB7728">
            <w:pPr>
              <w:pStyle w:val="Tekstpodstawowy"/>
              <w:spacing w:line="276" w:lineRule="auto"/>
              <w:jc w:val="both"/>
              <w:rPr>
                <w:rFonts w:ascii="Garamond" w:hAnsi="Garamond" w:cs="Arial"/>
                <w:szCs w:val="24"/>
              </w:rPr>
            </w:pPr>
            <w:r w:rsidRPr="00C16AEA">
              <w:rPr>
                <w:rFonts w:ascii="Garamond" w:hAnsi="Garamond" w:cs="Arial"/>
                <w:szCs w:val="24"/>
              </w:rPr>
              <w:t xml:space="preserve">Rura do kanalizacji zewnętrznej PVC-U SN8 SDR34 </w:t>
            </w:r>
            <w:r w:rsidR="00B8447C" w:rsidRPr="00C16AEA">
              <w:rPr>
                <w:rFonts w:ascii="Garamond" w:hAnsi="Garamond" w:cs="Arial"/>
                <w:szCs w:val="24"/>
              </w:rPr>
              <w:t>lite</w:t>
            </w:r>
          </w:p>
        </w:tc>
        <w:tc>
          <w:tcPr>
            <w:tcW w:w="1525" w:type="dxa"/>
            <w:vAlign w:val="center"/>
          </w:tcPr>
          <w:p w14:paraId="33AD5102" w14:textId="77777777" w:rsidR="00DB7728" w:rsidRPr="00C16AEA" w:rsidRDefault="00DB7728" w:rsidP="006C0E4F">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2</w:t>
            </w:r>
            <w:r w:rsidR="00B8447C" w:rsidRPr="00C16AEA">
              <w:rPr>
                <w:rFonts w:ascii="Garamond" w:hAnsi="Garamond" w:cs="Arial"/>
                <w:szCs w:val="24"/>
              </w:rPr>
              <w:t>0</w:t>
            </w:r>
            <w:r w:rsidRPr="00C16AEA">
              <w:rPr>
                <w:rFonts w:ascii="Garamond" w:hAnsi="Garamond" w:cs="Arial"/>
                <w:szCs w:val="24"/>
              </w:rPr>
              <w:t>0x</w:t>
            </w:r>
            <w:r w:rsidR="00B8447C" w:rsidRPr="00C16AEA">
              <w:rPr>
                <w:rFonts w:ascii="Garamond" w:hAnsi="Garamond" w:cs="Arial"/>
                <w:szCs w:val="24"/>
              </w:rPr>
              <w:t>5,9</w:t>
            </w:r>
          </w:p>
        </w:tc>
        <w:tc>
          <w:tcPr>
            <w:tcW w:w="1167" w:type="dxa"/>
            <w:vAlign w:val="center"/>
          </w:tcPr>
          <w:p w14:paraId="1B098149" w14:textId="566DED29" w:rsidR="00DB7728" w:rsidRPr="00C16AEA" w:rsidRDefault="004448C5" w:rsidP="006C0E4F">
            <w:pPr>
              <w:pStyle w:val="Tekstpodstawowy"/>
              <w:spacing w:line="276" w:lineRule="auto"/>
              <w:jc w:val="center"/>
              <w:rPr>
                <w:rFonts w:ascii="Garamond" w:hAnsi="Garamond" w:cs="Arial"/>
                <w:szCs w:val="24"/>
              </w:rPr>
            </w:pPr>
            <w:r w:rsidRPr="00C16AEA">
              <w:rPr>
                <w:rFonts w:ascii="Garamond" w:hAnsi="Garamond" w:cs="Arial"/>
                <w:szCs w:val="24"/>
              </w:rPr>
              <w:t>31,0</w:t>
            </w:r>
          </w:p>
        </w:tc>
        <w:tc>
          <w:tcPr>
            <w:tcW w:w="1101" w:type="dxa"/>
            <w:vAlign w:val="center"/>
          </w:tcPr>
          <w:p w14:paraId="56B192E7" w14:textId="77777777" w:rsidR="00DB7728" w:rsidRPr="00C16AEA" w:rsidRDefault="00DB7728" w:rsidP="00DB7728">
            <w:pPr>
              <w:pStyle w:val="Tekstpodstawowy"/>
              <w:spacing w:line="276" w:lineRule="auto"/>
              <w:jc w:val="both"/>
              <w:rPr>
                <w:rFonts w:ascii="Garamond" w:hAnsi="Garamond" w:cs="Arial"/>
                <w:szCs w:val="24"/>
              </w:rPr>
            </w:pPr>
            <w:r w:rsidRPr="00C16AEA">
              <w:rPr>
                <w:rFonts w:ascii="Garamond" w:hAnsi="Garamond" w:cs="Arial"/>
                <w:szCs w:val="24"/>
              </w:rPr>
              <w:t>mb</w:t>
            </w:r>
          </w:p>
        </w:tc>
      </w:tr>
      <w:tr w:rsidR="00776391" w:rsidRPr="00C16AEA" w14:paraId="27B342A0" w14:textId="77777777" w:rsidTr="00863EFE">
        <w:tc>
          <w:tcPr>
            <w:tcW w:w="568" w:type="dxa"/>
          </w:tcPr>
          <w:p w14:paraId="62357C88" w14:textId="77777777" w:rsidR="00776391" w:rsidRPr="00C16AEA" w:rsidRDefault="00776391" w:rsidP="00DA38E7">
            <w:pPr>
              <w:pStyle w:val="Tekstpodstawowy"/>
              <w:numPr>
                <w:ilvl w:val="0"/>
                <w:numId w:val="15"/>
              </w:numPr>
              <w:spacing w:line="276" w:lineRule="auto"/>
              <w:ind w:left="426" w:hanging="426"/>
              <w:jc w:val="both"/>
              <w:rPr>
                <w:rFonts w:ascii="Garamond" w:hAnsi="Garamond" w:cs="Arial"/>
                <w:szCs w:val="24"/>
              </w:rPr>
            </w:pPr>
          </w:p>
        </w:tc>
        <w:tc>
          <w:tcPr>
            <w:tcW w:w="5670" w:type="dxa"/>
          </w:tcPr>
          <w:p w14:paraId="38F748F8" w14:textId="5849FC07" w:rsidR="00776391" w:rsidRPr="00C16AEA" w:rsidRDefault="00776391" w:rsidP="00776391">
            <w:pPr>
              <w:pStyle w:val="Tekstpodstawowy"/>
              <w:spacing w:line="276" w:lineRule="auto"/>
              <w:jc w:val="both"/>
              <w:rPr>
                <w:rFonts w:ascii="Garamond" w:hAnsi="Garamond" w:cs="Arial"/>
                <w:szCs w:val="24"/>
              </w:rPr>
            </w:pPr>
            <w:r w:rsidRPr="00C16AEA">
              <w:rPr>
                <w:rFonts w:ascii="Garamond" w:hAnsi="Garamond" w:cs="Arial"/>
                <w:szCs w:val="24"/>
              </w:rPr>
              <w:t>Rura do kanalizacji zewnętrznej PVC-U SN8 SDR34 lite</w:t>
            </w:r>
          </w:p>
        </w:tc>
        <w:tc>
          <w:tcPr>
            <w:tcW w:w="1525" w:type="dxa"/>
            <w:vAlign w:val="center"/>
          </w:tcPr>
          <w:p w14:paraId="01B72A97" w14:textId="2CE86F13" w:rsidR="00776391" w:rsidRPr="00C16AEA" w:rsidRDefault="00776391" w:rsidP="00776391">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004448C5" w:rsidRPr="00C16AEA">
              <w:rPr>
                <w:rFonts w:ascii="Garamond" w:hAnsi="Garamond" w:cs="Arial"/>
                <w:szCs w:val="24"/>
              </w:rPr>
              <w:t>160</w:t>
            </w:r>
            <w:r w:rsidRPr="00C16AEA">
              <w:rPr>
                <w:rFonts w:ascii="Garamond" w:hAnsi="Garamond" w:cs="Arial"/>
                <w:szCs w:val="24"/>
              </w:rPr>
              <w:t>x</w:t>
            </w:r>
            <w:r w:rsidR="004448C5" w:rsidRPr="00C16AEA">
              <w:rPr>
                <w:rFonts w:ascii="Garamond" w:hAnsi="Garamond" w:cs="Arial"/>
                <w:szCs w:val="24"/>
              </w:rPr>
              <w:t>4,7</w:t>
            </w:r>
          </w:p>
        </w:tc>
        <w:tc>
          <w:tcPr>
            <w:tcW w:w="1167" w:type="dxa"/>
            <w:vAlign w:val="center"/>
          </w:tcPr>
          <w:p w14:paraId="6AE983D2" w14:textId="18BC92A5" w:rsidR="00776391" w:rsidRPr="00C16AEA" w:rsidRDefault="00BF5720" w:rsidP="00776391">
            <w:pPr>
              <w:pStyle w:val="Tekstpodstawowy"/>
              <w:spacing w:line="276" w:lineRule="auto"/>
              <w:jc w:val="center"/>
              <w:rPr>
                <w:rFonts w:ascii="Garamond" w:hAnsi="Garamond" w:cs="Arial"/>
                <w:szCs w:val="24"/>
              </w:rPr>
            </w:pPr>
            <w:r>
              <w:rPr>
                <w:rFonts w:ascii="Garamond" w:hAnsi="Garamond" w:cs="Arial"/>
                <w:szCs w:val="24"/>
              </w:rPr>
              <w:t>9</w:t>
            </w:r>
            <w:r w:rsidR="004448C5" w:rsidRPr="00C16AEA">
              <w:rPr>
                <w:rFonts w:ascii="Garamond" w:hAnsi="Garamond" w:cs="Arial"/>
                <w:szCs w:val="24"/>
              </w:rPr>
              <w:t>,0</w:t>
            </w:r>
          </w:p>
        </w:tc>
        <w:tc>
          <w:tcPr>
            <w:tcW w:w="1101" w:type="dxa"/>
            <w:vAlign w:val="center"/>
          </w:tcPr>
          <w:p w14:paraId="1B730C80" w14:textId="48BD5795" w:rsidR="00776391" w:rsidRPr="00C16AEA" w:rsidRDefault="00776391" w:rsidP="00776391">
            <w:pPr>
              <w:pStyle w:val="Tekstpodstawowy"/>
              <w:spacing w:line="276" w:lineRule="auto"/>
              <w:jc w:val="both"/>
              <w:rPr>
                <w:rFonts w:ascii="Garamond" w:hAnsi="Garamond" w:cs="Arial"/>
                <w:szCs w:val="24"/>
              </w:rPr>
            </w:pPr>
            <w:r w:rsidRPr="00C16AEA">
              <w:rPr>
                <w:rFonts w:ascii="Garamond" w:hAnsi="Garamond" w:cs="Arial"/>
                <w:szCs w:val="24"/>
              </w:rPr>
              <w:t>mb</w:t>
            </w:r>
          </w:p>
        </w:tc>
      </w:tr>
      <w:tr w:rsidR="001F29E9" w:rsidRPr="00C16AEA" w14:paraId="2A917E75" w14:textId="77777777" w:rsidTr="00863EFE">
        <w:tc>
          <w:tcPr>
            <w:tcW w:w="568" w:type="dxa"/>
          </w:tcPr>
          <w:p w14:paraId="09841324"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2ADF1330" w14:textId="5D4A79FD"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Rura do kanalizacji zewnętrznej PVC-U SN8 SDR34 lite</w:t>
            </w:r>
            <w:r>
              <w:rPr>
                <w:rFonts w:ascii="Garamond" w:hAnsi="Garamond" w:cs="Arial"/>
                <w:szCs w:val="24"/>
              </w:rPr>
              <w:t xml:space="preserve"> (rura ochronna)</w:t>
            </w:r>
          </w:p>
        </w:tc>
        <w:tc>
          <w:tcPr>
            <w:tcW w:w="1525" w:type="dxa"/>
            <w:vAlign w:val="center"/>
          </w:tcPr>
          <w:p w14:paraId="4AEFDA60" w14:textId="4EEC8653" w:rsidR="001F29E9" w:rsidRPr="00C16AEA" w:rsidRDefault="001F29E9" w:rsidP="001F29E9">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250x7,3</w:t>
            </w:r>
          </w:p>
        </w:tc>
        <w:tc>
          <w:tcPr>
            <w:tcW w:w="1167" w:type="dxa"/>
            <w:vAlign w:val="center"/>
          </w:tcPr>
          <w:p w14:paraId="6E9968B8" w14:textId="1D8D57CE" w:rsidR="001F29E9" w:rsidRDefault="001F29E9" w:rsidP="001F29E9">
            <w:pPr>
              <w:pStyle w:val="Tekstpodstawowy"/>
              <w:spacing w:line="276" w:lineRule="auto"/>
              <w:jc w:val="center"/>
              <w:rPr>
                <w:rFonts w:ascii="Garamond" w:hAnsi="Garamond" w:cs="Arial"/>
                <w:szCs w:val="24"/>
              </w:rPr>
            </w:pPr>
            <w:r>
              <w:rPr>
                <w:rFonts w:ascii="Garamond" w:hAnsi="Garamond" w:cs="Arial"/>
                <w:szCs w:val="24"/>
              </w:rPr>
              <w:t>2</w:t>
            </w:r>
            <w:r w:rsidRPr="00C16AEA">
              <w:rPr>
                <w:rFonts w:ascii="Garamond" w:hAnsi="Garamond" w:cs="Arial"/>
                <w:szCs w:val="24"/>
              </w:rPr>
              <w:t>,0</w:t>
            </w:r>
          </w:p>
        </w:tc>
        <w:tc>
          <w:tcPr>
            <w:tcW w:w="1101" w:type="dxa"/>
            <w:vAlign w:val="center"/>
          </w:tcPr>
          <w:p w14:paraId="0E533E80" w14:textId="4434E472"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mb</w:t>
            </w:r>
          </w:p>
        </w:tc>
      </w:tr>
      <w:tr w:rsidR="001F29E9" w:rsidRPr="00C16AEA" w14:paraId="0F2F1754" w14:textId="77777777" w:rsidTr="00863EFE">
        <w:tc>
          <w:tcPr>
            <w:tcW w:w="568" w:type="dxa"/>
          </w:tcPr>
          <w:p w14:paraId="30E5968D"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72CD7EAE" w14:textId="77777777" w:rsidR="001F29E9" w:rsidRPr="00C16AEA" w:rsidRDefault="001F29E9" w:rsidP="001F29E9">
            <w:pPr>
              <w:pStyle w:val="Tekstpodstawowy"/>
              <w:spacing w:line="276" w:lineRule="auto"/>
              <w:jc w:val="both"/>
              <w:rPr>
                <w:rFonts w:ascii="Garamond" w:hAnsi="Garamond" w:cs="Arial"/>
                <w:szCs w:val="24"/>
              </w:rPr>
            </w:pPr>
            <w:bookmarkStart w:id="313" w:name="_Hlk108989480"/>
            <w:r w:rsidRPr="00C16AEA">
              <w:rPr>
                <w:rFonts w:ascii="Garamond" w:hAnsi="Garamond" w:cs="Arial"/>
                <w:szCs w:val="24"/>
              </w:rPr>
              <w:t xml:space="preserve">Studnia kanalizacyjna betonowa z pierścieniem odciążającym i włazem typu ciężkiego D400 wykonanym z żeliwa sferoidalnego </w:t>
            </w:r>
            <w:bookmarkEnd w:id="313"/>
          </w:p>
        </w:tc>
        <w:tc>
          <w:tcPr>
            <w:tcW w:w="1525" w:type="dxa"/>
            <w:vAlign w:val="center"/>
          </w:tcPr>
          <w:p w14:paraId="5081C2C9" w14:textId="77777777" w:rsidR="001F29E9" w:rsidRPr="00C16AEA" w:rsidRDefault="001F29E9" w:rsidP="001F29E9">
            <w:pPr>
              <w:pStyle w:val="Tekstpodstawowy"/>
              <w:spacing w:line="276" w:lineRule="auto"/>
              <w:jc w:val="center"/>
              <w:rPr>
                <w:rFonts w:ascii="Garamond" w:hAnsi="Garamond" w:cs="Arial"/>
                <w:szCs w:val="24"/>
              </w:rPr>
            </w:pPr>
            <w:r w:rsidRPr="00C16AEA">
              <w:rPr>
                <w:rFonts w:ascii="Garamond" w:hAnsi="Garamond" w:cs="Arial"/>
                <w:szCs w:val="24"/>
              </w:rPr>
              <w:t>DN1000</w:t>
            </w:r>
          </w:p>
        </w:tc>
        <w:tc>
          <w:tcPr>
            <w:tcW w:w="1167" w:type="dxa"/>
            <w:vAlign w:val="center"/>
          </w:tcPr>
          <w:p w14:paraId="1D1A7050" w14:textId="6679FF02" w:rsidR="001F29E9" w:rsidRPr="00C16AEA" w:rsidRDefault="001F29E9" w:rsidP="001F29E9">
            <w:pPr>
              <w:pStyle w:val="Tekstpodstawowy"/>
              <w:spacing w:line="276" w:lineRule="auto"/>
              <w:jc w:val="center"/>
              <w:rPr>
                <w:rFonts w:ascii="Garamond" w:hAnsi="Garamond" w:cs="Arial"/>
                <w:szCs w:val="24"/>
              </w:rPr>
            </w:pPr>
            <w:r>
              <w:rPr>
                <w:rFonts w:ascii="Garamond" w:hAnsi="Garamond" w:cs="Arial"/>
                <w:szCs w:val="24"/>
              </w:rPr>
              <w:t>1</w:t>
            </w:r>
          </w:p>
        </w:tc>
        <w:tc>
          <w:tcPr>
            <w:tcW w:w="1101" w:type="dxa"/>
            <w:vAlign w:val="center"/>
          </w:tcPr>
          <w:p w14:paraId="1A5377FE" w14:textId="77777777"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kpl.</w:t>
            </w:r>
          </w:p>
        </w:tc>
      </w:tr>
      <w:tr w:rsidR="001F29E9" w:rsidRPr="00C16AEA" w14:paraId="1298BE92" w14:textId="77777777" w:rsidTr="00863EFE">
        <w:tc>
          <w:tcPr>
            <w:tcW w:w="568" w:type="dxa"/>
          </w:tcPr>
          <w:p w14:paraId="7FD0C3B0"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06F0466E" w14:textId="71140D02"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 xml:space="preserve">Studnia kanalizacyjna betonowa z włazem typu </w:t>
            </w:r>
            <w:r>
              <w:rPr>
                <w:rFonts w:ascii="Garamond" w:hAnsi="Garamond" w:cs="Arial"/>
                <w:szCs w:val="24"/>
              </w:rPr>
              <w:t>lekkiego</w:t>
            </w:r>
            <w:r w:rsidRPr="00C16AEA">
              <w:rPr>
                <w:rFonts w:ascii="Garamond" w:hAnsi="Garamond" w:cs="Arial"/>
                <w:szCs w:val="24"/>
              </w:rPr>
              <w:t xml:space="preserve"> </w:t>
            </w:r>
            <w:r>
              <w:rPr>
                <w:rFonts w:ascii="Garamond" w:hAnsi="Garamond" w:cs="Arial"/>
                <w:szCs w:val="24"/>
              </w:rPr>
              <w:t xml:space="preserve">A15 </w:t>
            </w:r>
            <w:r w:rsidRPr="00C16AEA">
              <w:rPr>
                <w:rFonts w:ascii="Garamond" w:hAnsi="Garamond" w:cs="Arial"/>
                <w:szCs w:val="24"/>
              </w:rPr>
              <w:t xml:space="preserve">wykonanym z żeliwa sferoidalnego </w:t>
            </w:r>
          </w:p>
        </w:tc>
        <w:tc>
          <w:tcPr>
            <w:tcW w:w="1525" w:type="dxa"/>
            <w:vAlign w:val="center"/>
          </w:tcPr>
          <w:p w14:paraId="4ACA9771" w14:textId="52C78AA0" w:rsidR="001F29E9" w:rsidRPr="00C16AEA" w:rsidRDefault="001F29E9" w:rsidP="001F29E9">
            <w:pPr>
              <w:pStyle w:val="Tekstpodstawowy"/>
              <w:spacing w:line="276" w:lineRule="auto"/>
              <w:jc w:val="center"/>
              <w:rPr>
                <w:rFonts w:ascii="Cambria Math" w:hAnsi="Cambria Math" w:cs="Cambria Math"/>
                <w:szCs w:val="24"/>
              </w:rPr>
            </w:pPr>
            <w:r w:rsidRPr="00C16AEA">
              <w:rPr>
                <w:rFonts w:ascii="Garamond" w:hAnsi="Garamond" w:cs="Arial"/>
                <w:szCs w:val="24"/>
              </w:rPr>
              <w:t>DN1000</w:t>
            </w:r>
          </w:p>
        </w:tc>
        <w:tc>
          <w:tcPr>
            <w:tcW w:w="1167" w:type="dxa"/>
            <w:vAlign w:val="center"/>
          </w:tcPr>
          <w:p w14:paraId="5920ADB4" w14:textId="2D5F9168" w:rsidR="001F29E9" w:rsidRPr="00C16AEA" w:rsidRDefault="001F29E9" w:rsidP="001F29E9">
            <w:pPr>
              <w:pStyle w:val="Tekstpodstawowy"/>
              <w:spacing w:line="276" w:lineRule="auto"/>
              <w:jc w:val="center"/>
              <w:rPr>
                <w:rFonts w:ascii="Garamond" w:hAnsi="Garamond" w:cs="Arial"/>
                <w:szCs w:val="24"/>
              </w:rPr>
            </w:pPr>
            <w:r>
              <w:rPr>
                <w:rFonts w:ascii="Garamond" w:hAnsi="Garamond" w:cs="Arial"/>
                <w:szCs w:val="24"/>
              </w:rPr>
              <w:t>1</w:t>
            </w:r>
          </w:p>
        </w:tc>
        <w:tc>
          <w:tcPr>
            <w:tcW w:w="1101" w:type="dxa"/>
            <w:vAlign w:val="center"/>
          </w:tcPr>
          <w:p w14:paraId="55B4C28F" w14:textId="35326DBD"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kpl.</w:t>
            </w:r>
          </w:p>
        </w:tc>
      </w:tr>
      <w:tr w:rsidR="001F29E9" w:rsidRPr="00C16AEA" w14:paraId="62BC1BA8" w14:textId="77777777" w:rsidTr="00863EFE">
        <w:tc>
          <w:tcPr>
            <w:tcW w:w="568" w:type="dxa"/>
          </w:tcPr>
          <w:p w14:paraId="1C9EB301"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0F45FDC4" w14:textId="1F7A75D6"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 xml:space="preserve">Studnia kanalizacyjna tworzywowa z pierścieniem odciążającym i włazem typu lekkiego A15 </w:t>
            </w:r>
          </w:p>
        </w:tc>
        <w:tc>
          <w:tcPr>
            <w:tcW w:w="1525" w:type="dxa"/>
            <w:vAlign w:val="center"/>
          </w:tcPr>
          <w:p w14:paraId="0B24F7DC" w14:textId="77777777" w:rsidR="001F29E9" w:rsidRPr="00C16AEA" w:rsidRDefault="001F29E9" w:rsidP="001F29E9">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600</w:t>
            </w:r>
          </w:p>
        </w:tc>
        <w:tc>
          <w:tcPr>
            <w:tcW w:w="1167" w:type="dxa"/>
            <w:vAlign w:val="center"/>
          </w:tcPr>
          <w:p w14:paraId="24457A7B" w14:textId="0AF81A31" w:rsidR="001F29E9" w:rsidRPr="00C16AEA" w:rsidRDefault="001F29E9" w:rsidP="001F29E9">
            <w:pPr>
              <w:pStyle w:val="Tekstpodstawowy"/>
              <w:spacing w:line="276" w:lineRule="auto"/>
              <w:jc w:val="center"/>
              <w:rPr>
                <w:rFonts w:ascii="Garamond" w:hAnsi="Garamond" w:cs="Arial"/>
                <w:szCs w:val="24"/>
              </w:rPr>
            </w:pPr>
            <w:r w:rsidRPr="00C16AEA">
              <w:rPr>
                <w:rFonts w:ascii="Garamond" w:hAnsi="Garamond" w:cs="Arial"/>
                <w:szCs w:val="24"/>
              </w:rPr>
              <w:t>2</w:t>
            </w:r>
          </w:p>
        </w:tc>
        <w:tc>
          <w:tcPr>
            <w:tcW w:w="1101" w:type="dxa"/>
            <w:vAlign w:val="center"/>
          </w:tcPr>
          <w:p w14:paraId="18788612" w14:textId="77777777" w:rsidR="001F29E9" w:rsidRPr="00C16AEA" w:rsidRDefault="001F29E9" w:rsidP="001F29E9">
            <w:pPr>
              <w:pStyle w:val="Tekstpodstawowy"/>
              <w:spacing w:line="276" w:lineRule="auto"/>
              <w:jc w:val="both"/>
              <w:rPr>
                <w:rFonts w:ascii="Garamond" w:hAnsi="Garamond" w:cs="Arial"/>
                <w:szCs w:val="24"/>
                <w:highlight w:val="yellow"/>
              </w:rPr>
            </w:pPr>
            <w:r w:rsidRPr="00C16AEA">
              <w:rPr>
                <w:rFonts w:ascii="Garamond" w:hAnsi="Garamond" w:cs="Arial"/>
                <w:szCs w:val="24"/>
              </w:rPr>
              <w:t>kpl.</w:t>
            </w:r>
          </w:p>
        </w:tc>
      </w:tr>
      <w:tr w:rsidR="001F29E9" w:rsidRPr="00C16AEA" w14:paraId="2DDB97E7" w14:textId="77777777" w:rsidTr="00863EFE">
        <w:tc>
          <w:tcPr>
            <w:tcW w:w="568" w:type="dxa"/>
          </w:tcPr>
          <w:p w14:paraId="4CD34519"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600EBF59" w14:textId="4060CBB6" w:rsidR="001F29E9" w:rsidRPr="00C16AEA" w:rsidRDefault="001F29E9" w:rsidP="001F29E9">
            <w:pPr>
              <w:pStyle w:val="Tekstpodstawowy"/>
              <w:spacing w:line="276" w:lineRule="auto"/>
              <w:jc w:val="both"/>
              <w:rPr>
                <w:rFonts w:ascii="Garamond" w:hAnsi="Garamond" w:cs="Arial"/>
                <w:szCs w:val="24"/>
              </w:rPr>
            </w:pPr>
            <w:r>
              <w:rPr>
                <w:rFonts w:ascii="Garamond" w:hAnsi="Garamond" w:cs="Arial"/>
                <w:szCs w:val="24"/>
              </w:rPr>
              <w:t xml:space="preserve">Trójnik </w:t>
            </w:r>
            <w:r w:rsidRPr="00C16AEA">
              <w:rPr>
                <w:rFonts w:ascii="Garamond" w:hAnsi="Garamond" w:cs="Arial"/>
                <w:szCs w:val="24"/>
              </w:rPr>
              <w:t>PVC-U SN8 SDR34 lite</w:t>
            </w:r>
          </w:p>
        </w:tc>
        <w:tc>
          <w:tcPr>
            <w:tcW w:w="1525" w:type="dxa"/>
            <w:vAlign w:val="center"/>
          </w:tcPr>
          <w:p w14:paraId="30CFAF6C" w14:textId="10575D5D" w:rsidR="001F29E9" w:rsidRPr="00C16AEA" w:rsidRDefault="001F29E9" w:rsidP="001F29E9">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Pr>
                <w:rFonts w:ascii="Garamond" w:hAnsi="Garamond" w:cs="Arial"/>
                <w:szCs w:val="24"/>
              </w:rPr>
              <w:t>160/160</w:t>
            </w:r>
          </w:p>
        </w:tc>
        <w:tc>
          <w:tcPr>
            <w:tcW w:w="1167" w:type="dxa"/>
            <w:vAlign w:val="center"/>
          </w:tcPr>
          <w:p w14:paraId="2A897FE7" w14:textId="0CE0CA37" w:rsidR="001F29E9" w:rsidRPr="00C16AEA" w:rsidRDefault="001F29E9" w:rsidP="001F29E9">
            <w:pPr>
              <w:pStyle w:val="Tekstpodstawowy"/>
              <w:spacing w:line="276" w:lineRule="auto"/>
              <w:jc w:val="center"/>
              <w:rPr>
                <w:rFonts w:ascii="Garamond" w:hAnsi="Garamond" w:cs="Arial"/>
                <w:szCs w:val="24"/>
              </w:rPr>
            </w:pPr>
            <w:r w:rsidRPr="00C16AEA">
              <w:rPr>
                <w:rFonts w:ascii="Garamond" w:hAnsi="Garamond" w:cs="Arial"/>
                <w:szCs w:val="24"/>
              </w:rPr>
              <w:t>2</w:t>
            </w:r>
          </w:p>
        </w:tc>
        <w:tc>
          <w:tcPr>
            <w:tcW w:w="1101" w:type="dxa"/>
            <w:vAlign w:val="center"/>
          </w:tcPr>
          <w:p w14:paraId="77FC8733" w14:textId="26BA4B24"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kpl.</w:t>
            </w:r>
          </w:p>
        </w:tc>
      </w:tr>
      <w:tr w:rsidR="001F29E9" w:rsidRPr="00C16AEA" w14:paraId="2C0A1AE1" w14:textId="77777777" w:rsidTr="00863EFE">
        <w:tc>
          <w:tcPr>
            <w:tcW w:w="568" w:type="dxa"/>
          </w:tcPr>
          <w:p w14:paraId="119DFBFE"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74D8ED94" w14:textId="66181BAE" w:rsidR="001F29E9" w:rsidRDefault="001F29E9" w:rsidP="001F29E9">
            <w:pPr>
              <w:pStyle w:val="Tekstpodstawowy"/>
              <w:spacing w:line="276" w:lineRule="auto"/>
              <w:jc w:val="both"/>
              <w:rPr>
                <w:rFonts w:ascii="Garamond" w:hAnsi="Garamond" w:cs="Arial"/>
                <w:szCs w:val="24"/>
              </w:rPr>
            </w:pPr>
            <w:r>
              <w:rPr>
                <w:rFonts w:ascii="Garamond" w:hAnsi="Garamond" w:cs="Arial"/>
                <w:szCs w:val="24"/>
              </w:rPr>
              <w:t xml:space="preserve">Kolano </w:t>
            </w:r>
            <w:r w:rsidRPr="00C16AEA">
              <w:rPr>
                <w:rFonts w:ascii="Garamond" w:hAnsi="Garamond" w:cs="Arial"/>
                <w:szCs w:val="24"/>
              </w:rPr>
              <w:t>PVC-U SN8 SDR34 lite</w:t>
            </w:r>
          </w:p>
        </w:tc>
        <w:tc>
          <w:tcPr>
            <w:tcW w:w="1525" w:type="dxa"/>
            <w:vAlign w:val="center"/>
          </w:tcPr>
          <w:p w14:paraId="411F2A58" w14:textId="08D58B54" w:rsidR="001F29E9" w:rsidRPr="00C16AEA" w:rsidRDefault="001F29E9" w:rsidP="001F29E9">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Pr>
                <w:rFonts w:ascii="Garamond" w:hAnsi="Garamond" w:cs="Arial"/>
                <w:szCs w:val="24"/>
              </w:rPr>
              <w:t>160</w:t>
            </w:r>
          </w:p>
        </w:tc>
        <w:tc>
          <w:tcPr>
            <w:tcW w:w="1167" w:type="dxa"/>
            <w:vAlign w:val="center"/>
          </w:tcPr>
          <w:p w14:paraId="63A85B3E" w14:textId="772B2F4A" w:rsidR="001F29E9" w:rsidRPr="00C16AEA" w:rsidRDefault="001F29E9" w:rsidP="001F29E9">
            <w:pPr>
              <w:pStyle w:val="Tekstpodstawowy"/>
              <w:spacing w:line="276" w:lineRule="auto"/>
              <w:jc w:val="center"/>
              <w:rPr>
                <w:rFonts w:ascii="Garamond" w:hAnsi="Garamond" w:cs="Arial"/>
                <w:szCs w:val="24"/>
              </w:rPr>
            </w:pPr>
            <w:r w:rsidRPr="00C16AEA">
              <w:rPr>
                <w:rFonts w:ascii="Garamond" w:hAnsi="Garamond" w:cs="Arial"/>
                <w:szCs w:val="24"/>
              </w:rPr>
              <w:t>2</w:t>
            </w:r>
          </w:p>
        </w:tc>
        <w:tc>
          <w:tcPr>
            <w:tcW w:w="1101" w:type="dxa"/>
            <w:vAlign w:val="center"/>
          </w:tcPr>
          <w:p w14:paraId="4CC13B3B" w14:textId="4EC2236A"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kpl.</w:t>
            </w:r>
          </w:p>
        </w:tc>
      </w:tr>
      <w:tr w:rsidR="001F29E9" w:rsidRPr="00C16AEA" w14:paraId="3747F437" w14:textId="77777777" w:rsidTr="00865976">
        <w:tc>
          <w:tcPr>
            <w:tcW w:w="568" w:type="dxa"/>
          </w:tcPr>
          <w:p w14:paraId="761C45FB" w14:textId="77777777" w:rsidR="001F29E9" w:rsidRPr="00C16AEA" w:rsidRDefault="001F29E9" w:rsidP="001F29E9">
            <w:pPr>
              <w:pStyle w:val="Tekstpodstawowy"/>
              <w:numPr>
                <w:ilvl w:val="0"/>
                <w:numId w:val="15"/>
              </w:numPr>
              <w:spacing w:line="276" w:lineRule="auto"/>
              <w:ind w:left="426" w:hanging="426"/>
              <w:jc w:val="both"/>
              <w:rPr>
                <w:rFonts w:ascii="Garamond" w:hAnsi="Garamond" w:cs="Arial"/>
                <w:szCs w:val="24"/>
              </w:rPr>
            </w:pPr>
          </w:p>
        </w:tc>
        <w:tc>
          <w:tcPr>
            <w:tcW w:w="5670" w:type="dxa"/>
          </w:tcPr>
          <w:p w14:paraId="35B5A5C5" w14:textId="77777777"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Piasek na podsypkę oraz obsypkę</w:t>
            </w:r>
          </w:p>
        </w:tc>
        <w:tc>
          <w:tcPr>
            <w:tcW w:w="2692" w:type="dxa"/>
            <w:gridSpan w:val="2"/>
          </w:tcPr>
          <w:p w14:paraId="14A54C83" w14:textId="77777777"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wg zapotrzebowania</w:t>
            </w:r>
          </w:p>
        </w:tc>
        <w:tc>
          <w:tcPr>
            <w:tcW w:w="1101" w:type="dxa"/>
            <w:vAlign w:val="center"/>
          </w:tcPr>
          <w:p w14:paraId="2474FE2E" w14:textId="77777777" w:rsidR="001F29E9" w:rsidRPr="00C16AEA" w:rsidRDefault="001F29E9" w:rsidP="001F29E9">
            <w:pPr>
              <w:pStyle w:val="Tekstpodstawowy"/>
              <w:spacing w:line="276" w:lineRule="auto"/>
              <w:jc w:val="both"/>
              <w:rPr>
                <w:rFonts w:ascii="Garamond" w:hAnsi="Garamond" w:cs="Arial"/>
                <w:szCs w:val="24"/>
                <w:highlight w:val="yellow"/>
              </w:rPr>
            </w:pPr>
          </w:p>
        </w:tc>
      </w:tr>
      <w:tr w:rsidR="001F29E9" w:rsidRPr="00C16AEA" w14:paraId="2C20BDF0" w14:textId="77777777" w:rsidTr="00865976">
        <w:tc>
          <w:tcPr>
            <w:tcW w:w="568" w:type="dxa"/>
          </w:tcPr>
          <w:p w14:paraId="5E70C316" w14:textId="77777777" w:rsidR="001F29E9" w:rsidRPr="00C16AEA" w:rsidRDefault="001F29E9" w:rsidP="001F29E9">
            <w:pPr>
              <w:pStyle w:val="Tekstpodstawowy"/>
              <w:spacing w:line="276" w:lineRule="auto"/>
              <w:jc w:val="both"/>
              <w:rPr>
                <w:rFonts w:ascii="Garamond" w:hAnsi="Garamond" w:cs="Arial"/>
                <w:szCs w:val="24"/>
              </w:rPr>
            </w:pPr>
          </w:p>
        </w:tc>
        <w:tc>
          <w:tcPr>
            <w:tcW w:w="5670" w:type="dxa"/>
          </w:tcPr>
          <w:p w14:paraId="26F90C6B" w14:textId="77777777"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Keramzyt do ocieplenia rurociągów</w:t>
            </w:r>
          </w:p>
        </w:tc>
        <w:tc>
          <w:tcPr>
            <w:tcW w:w="2692" w:type="dxa"/>
            <w:gridSpan w:val="2"/>
          </w:tcPr>
          <w:p w14:paraId="3B5E2E27" w14:textId="77777777" w:rsidR="001F29E9" w:rsidRPr="00C16AEA" w:rsidRDefault="001F29E9" w:rsidP="001F29E9">
            <w:pPr>
              <w:pStyle w:val="Tekstpodstawowy"/>
              <w:spacing w:line="276" w:lineRule="auto"/>
              <w:jc w:val="both"/>
              <w:rPr>
                <w:rFonts w:ascii="Garamond" w:hAnsi="Garamond" w:cs="Arial"/>
                <w:szCs w:val="24"/>
              </w:rPr>
            </w:pPr>
            <w:r w:rsidRPr="00C16AEA">
              <w:rPr>
                <w:rFonts w:ascii="Garamond" w:hAnsi="Garamond" w:cs="Arial"/>
                <w:szCs w:val="24"/>
              </w:rPr>
              <w:t>wg zapotrzebowania</w:t>
            </w:r>
          </w:p>
        </w:tc>
        <w:tc>
          <w:tcPr>
            <w:tcW w:w="1101" w:type="dxa"/>
            <w:vAlign w:val="center"/>
          </w:tcPr>
          <w:p w14:paraId="271D5A5F" w14:textId="77777777" w:rsidR="001F29E9" w:rsidRPr="00C16AEA" w:rsidRDefault="001F29E9" w:rsidP="001F29E9">
            <w:pPr>
              <w:pStyle w:val="Tekstpodstawowy"/>
              <w:spacing w:line="276" w:lineRule="auto"/>
              <w:jc w:val="both"/>
              <w:rPr>
                <w:rFonts w:ascii="Garamond" w:hAnsi="Garamond" w:cs="Arial"/>
                <w:szCs w:val="24"/>
                <w:highlight w:val="yellow"/>
              </w:rPr>
            </w:pPr>
          </w:p>
        </w:tc>
      </w:tr>
    </w:tbl>
    <w:p w14:paraId="7F236857" w14:textId="77777777" w:rsidR="00C30B4F" w:rsidRPr="00C16AEA" w:rsidRDefault="00C30B4F" w:rsidP="00A57117">
      <w:pPr>
        <w:spacing w:line="276" w:lineRule="auto"/>
        <w:ind w:left="720"/>
        <w:jc w:val="both"/>
        <w:rPr>
          <w:rFonts w:ascii="Garamond" w:hAnsi="Garamond" w:cs="Arial"/>
          <w:b/>
          <w:sz w:val="24"/>
          <w:szCs w:val="24"/>
          <w:u w:val="single"/>
        </w:rPr>
      </w:pPr>
    </w:p>
    <w:p w14:paraId="0C66CEBD" w14:textId="4990DB6E" w:rsidR="00C30B4F" w:rsidRPr="00C16AEA" w:rsidRDefault="003A73FC" w:rsidP="00DA38E7">
      <w:pPr>
        <w:numPr>
          <w:ilvl w:val="0"/>
          <w:numId w:val="17"/>
        </w:numPr>
        <w:spacing w:line="276" w:lineRule="auto"/>
        <w:jc w:val="both"/>
        <w:rPr>
          <w:rFonts w:ascii="Garamond" w:hAnsi="Garamond" w:cs="Arial"/>
          <w:b/>
          <w:sz w:val="24"/>
          <w:szCs w:val="24"/>
          <w:u w:val="single"/>
        </w:rPr>
      </w:pPr>
      <w:r w:rsidRPr="00C16AEA">
        <w:rPr>
          <w:rFonts w:ascii="Garamond" w:hAnsi="Garamond" w:cs="Arial"/>
          <w:b/>
          <w:sz w:val="24"/>
          <w:szCs w:val="24"/>
          <w:u w:val="single"/>
        </w:rPr>
        <w:t>I</w:t>
      </w:r>
      <w:r w:rsidR="00C30B4F" w:rsidRPr="00C16AEA">
        <w:rPr>
          <w:rFonts w:ascii="Garamond" w:hAnsi="Garamond" w:cs="Arial"/>
          <w:b/>
          <w:sz w:val="24"/>
          <w:szCs w:val="24"/>
          <w:u w:val="single"/>
        </w:rPr>
        <w:t>nstalacja kanalizacji deszczowej</w:t>
      </w:r>
    </w:p>
    <w:p w14:paraId="5F15E952" w14:textId="77777777" w:rsidR="003D7576" w:rsidRPr="00C16AEA" w:rsidRDefault="003D7576" w:rsidP="003D7576">
      <w:pPr>
        <w:spacing w:line="276" w:lineRule="auto"/>
        <w:ind w:left="720"/>
        <w:jc w:val="both"/>
        <w:rPr>
          <w:rFonts w:ascii="Garamond" w:hAnsi="Garamond" w:cs="Arial"/>
          <w:b/>
          <w:sz w:val="24"/>
          <w:szCs w:val="24"/>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68"/>
        <w:gridCol w:w="1524"/>
        <w:gridCol w:w="1171"/>
        <w:gridCol w:w="1101"/>
      </w:tblGrid>
      <w:tr w:rsidR="003D7576" w:rsidRPr="00C16AEA" w14:paraId="18451300" w14:textId="77777777" w:rsidTr="004F472D">
        <w:tc>
          <w:tcPr>
            <w:tcW w:w="567" w:type="dxa"/>
          </w:tcPr>
          <w:p w14:paraId="66A4E5A0" w14:textId="77777777" w:rsidR="003D7576" w:rsidRPr="00C16AEA" w:rsidRDefault="006C0E4F" w:rsidP="001F6CCE">
            <w:pPr>
              <w:pStyle w:val="Tekstpodstawowy"/>
              <w:spacing w:line="276" w:lineRule="auto"/>
              <w:ind w:left="-534" w:firstLine="142"/>
              <w:jc w:val="both"/>
              <w:rPr>
                <w:rFonts w:ascii="Garamond" w:hAnsi="Garamond" w:cs="Arial"/>
                <w:b/>
                <w:i/>
                <w:szCs w:val="24"/>
              </w:rPr>
            </w:pPr>
            <w:r w:rsidRPr="00C16AEA">
              <w:rPr>
                <w:rFonts w:ascii="Garamond" w:hAnsi="Garamond" w:cs="Arial"/>
                <w:b/>
                <w:i/>
                <w:szCs w:val="24"/>
              </w:rPr>
              <w:t>\</w:t>
            </w:r>
          </w:p>
        </w:tc>
        <w:tc>
          <w:tcPr>
            <w:tcW w:w="5668" w:type="dxa"/>
          </w:tcPr>
          <w:p w14:paraId="5F0A081C" w14:textId="77777777" w:rsidR="003D7576" w:rsidRPr="00C16AEA" w:rsidRDefault="003D7576" w:rsidP="001F6CCE">
            <w:pPr>
              <w:pStyle w:val="Tekstpodstawowy"/>
              <w:spacing w:line="276" w:lineRule="auto"/>
              <w:jc w:val="both"/>
              <w:rPr>
                <w:rFonts w:ascii="Garamond" w:hAnsi="Garamond" w:cs="Arial"/>
                <w:b/>
                <w:i/>
                <w:szCs w:val="24"/>
              </w:rPr>
            </w:pPr>
            <w:r w:rsidRPr="00C16AEA">
              <w:rPr>
                <w:rFonts w:ascii="Garamond" w:hAnsi="Garamond" w:cs="Arial"/>
                <w:b/>
                <w:i/>
                <w:szCs w:val="24"/>
              </w:rPr>
              <w:t>Nazwa elementu</w:t>
            </w:r>
          </w:p>
        </w:tc>
        <w:tc>
          <w:tcPr>
            <w:tcW w:w="1524" w:type="dxa"/>
          </w:tcPr>
          <w:p w14:paraId="1EE603F9" w14:textId="77777777" w:rsidR="003D7576" w:rsidRPr="00C16AEA" w:rsidRDefault="003D7576" w:rsidP="001F6CCE">
            <w:pPr>
              <w:pStyle w:val="Tekstpodstawowy"/>
              <w:spacing w:line="276" w:lineRule="auto"/>
              <w:jc w:val="both"/>
              <w:rPr>
                <w:rFonts w:ascii="Garamond" w:hAnsi="Garamond" w:cs="Arial"/>
                <w:b/>
                <w:i/>
                <w:szCs w:val="24"/>
              </w:rPr>
            </w:pPr>
            <w:r w:rsidRPr="00C16AEA">
              <w:rPr>
                <w:rFonts w:ascii="Garamond" w:hAnsi="Garamond" w:cs="Arial"/>
                <w:b/>
                <w:i/>
                <w:szCs w:val="24"/>
              </w:rPr>
              <w:t>Wielkość</w:t>
            </w:r>
          </w:p>
        </w:tc>
        <w:tc>
          <w:tcPr>
            <w:tcW w:w="1171" w:type="dxa"/>
          </w:tcPr>
          <w:p w14:paraId="79332D36" w14:textId="77777777" w:rsidR="003D7576" w:rsidRPr="00C16AEA" w:rsidRDefault="003D7576" w:rsidP="001F6CCE">
            <w:pPr>
              <w:pStyle w:val="Tekstpodstawowy"/>
              <w:spacing w:line="276" w:lineRule="auto"/>
              <w:jc w:val="both"/>
              <w:rPr>
                <w:rFonts w:ascii="Garamond" w:hAnsi="Garamond" w:cs="Arial"/>
                <w:b/>
                <w:i/>
                <w:szCs w:val="24"/>
              </w:rPr>
            </w:pPr>
            <w:r w:rsidRPr="00C16AEA">
              <w:rPr>
                <w:rFonts w:ascii="Garamond" w:hAnsi="Garamond" w:cs="Arial"/>
                <w:b/>
                <w:i/>
                <w:szCs w:val="24"/>
              </w:rPr>
              <w:t>Ilość</w:t>
            </w:r>
          </w:p>
        </w:tc>
        <w:tc>
          <w:tcPr>
            <w:tcW w:w="1101" w:type="dxa"/>
          </w:tcPr>
          <w:p w14:paraId="3B5A74F1" w14:textId="77777777" w:rsidR="003D7576" w:rsidRPr="00C16AEA" w:rsidRDefault="003D7576" w:rsidP="001F6CCE">
            <w:pPr>
              <w:pStyle w:val="Tekstpodstawowy"/>
              <w:spacing w:line="276" w:lineRule="auto"/>
              <w:jc w:val="both"/>
              <w:rPr>
                <w:rFonts w:ascii="Garamond" w:hAnsi="Garamond" w:cs="Arial"/>
                <w:b/>
                <w:i/>
                <w:szCs w:val="24"/>
              </w:rPr>
            </w:pPr>
            <w:r w:rsidRPr="00C16AEA">
              <w:rPr>
                <w:rFonts w:ascii="Garamond" w:hAnsi="Garamond" w:cs="Arial"/>
                <w:b/>
                <w:i/>
                <w:szCs w:val="24"/>
              </w:rPr>
              <w:t>Jedn.</w:t>
            </w:r>
          </w:p>
        </w:tc>
      </w:tr>
      <w:tr w:rsidR="003D7576" w:rsidRPr="00C16AEA" w14:paraId="42B3E3B6" w14:textId="77777777" w:rsidTr="004F472D">
        <w:tc>
          <w:tcPr>
            <w:tcW w:w="567" w:type="dxa"/>
          </w:tcPr>
          <w:p w14:paraId="2CF6AB7C" w14:textId="77777777" w:rsidR="003D7576" w:rsidRPr="00C16AEA" w:rsidRDefault="003D7576" w:rsidP="00DA38E7">
            <w:pPr>
              <w:pStyle w:val="Tekstpodstawowy"/>
              <w:numPr>
                <w:ilvl w:val="0"/>
                <w:numId w:val="19"/>
              </w:numPr>
              <w:tabs>
                <w:tab w:val="clear" w:pos="720"/>
              </w:tabs>
              <w:spacing w:line="276" w:lineRule="auto"/>
              <w:ind w:left="426" w:hanging="426"/>
              <w:jc w:val="both"/>
              <w:rPr>
                <w:rFonts w:ascii="Garamond" w:hAnsi="Garamond" w:cs="Arial"/>
                <w:szCs w:val="24"/>
              </w:rPr>
            </w:pPr>
          </w:p>
        </w:tc>
        <w:tc>
          <w:tcPr>
            <w:tcW w:w="5668" w:type="dxa"/>
          </w:tcPr>
          <w:p w14:paraId="0E1D8EA3" w14:textId="77777777" w:rsidR="003D7576" w:rsidRPr="00C16AEA" w:rsidRDefault="003D7576" w:rsidP="001F6CCE">
            <w:pPr>
              <w:pStyle w:val="Tekstpodstawowy"/>
              <w:spacing w:line="276" w:lineRule="auto"/>
              <w:jc w:val="both"/>
              <w:rPr>
                <w:rFonts w:ascii="Garamond" w:hAnsi="Garamond" w:cs="Arial"/>
                <w:szCs w:val="24"/>
              </w:rPr>
            </w:pPr>
            <w:r w:rsidRPr="00C16AEA">
              <w:rPr>
                <w:rFonts w:ascii="Garamond" w:hAnsi="Garamond" w:cs="Arial"/>
                <w:szCs w:val="24"/>
              </w:rPr>
              <w:t xml:space="preserve">Rura do kanalizacji zewnętrznej PVC-U SN8 SDR34 </w:t>
            </w:r>
            <w:r w:rsidR="00DF077C" w:rsidRPr="00C16AEA">
              <w:rPr>
                <w:rFonts w:ascii="Garamond" w:hAnsi="Garamond" w:cs="Arial"/>
                <w:szCs w:val="24"/>
              </w:rPr>
              <w:t>lite</w:t>
            </w:r>
          </w:p>
        </w:tc>
        <w:tc>
          <w:tcPr>
            <w:tcW w:w="1524" w:type="dxa"/>
            <w:vAlign w:val="center"/>
          </w:tcPr>
          <w:p w14:paraId="1EF5CDD9" w14:textId="77777777" w:rsidR="003D7576" w:rsidRPr="00C16AEA" w:rsidRDefault="003D7576" w:rsidP="006C0E4F">
            <w:pPr>
              <w:pStyle w:val="Tekstpodstawowy"/>
              <w:spacing w:line="276" w:lineRule="auto"/>
              <w:jc w:val="center"/>
              <w:rPr>
                <w:rFonts w:ascii="Garamond" w:hAnsi="Garamond" w:cs="Arial"/>
                <w:szCs w:val="24"/>
              </w:rPr>
            </w:pPr>
            <w:r w:rsidRPr="00C16AEA">
              <w:rPr>
                <w:rFonts w:ascii="Cambria Math" w:hAnsi="Cambria Math" w:cs="Cambria Math"/>
                <w:szCs w:val="24"/>
              </w:rPr>
              <w:t>∅</w:t>
            </w:r>
            <w:r w:rsidR="00354E17" w:rsidRPr="00C16AEA">
              <w:rPr>
                <w:rFonts w:ascii="Garamond" w:hAnsi="Garamond" w:cs="Arial"/>
                <w:szCs w:val="24"/>
              </w:rPr>
              <w:t>20</w:t>
            </w:r>
            <w:r w:rsidRPr="00C16AEA">
              <w:rPr>
                <w:rFonts w:ascii="Garamond" w:hAnsi="Garamond" w:cs="Arial"/>
                <w:szCs w:val="24"/>
              </w:rPr>
              <w:t>0x</w:t>
            </w:r>
            <w:r w:rsidR="00354E17" w:rsidRPr="00C16AEA">
              <w:rPr>
                <w:rFonts w:ascii="Garamond" w:hAnsi="Garamond" w:cs="Arial"/>
                <w:szCs w:val="24"/>
              </w:rPr>
              <w:t>5,9</w:t>
            </w:r>
          </w:p>
        </w:tc>
        <w:tc>
          <w:tcPr>
            <w:tcW w:w="1171" w:type="dxa"/>
            <w:vAlign w:val="center"/>
          </w:tcPr>
          <w:p w14:paraId="56E6AE03" w14:textId="52F62E41" w:rsidR="003D7576" w:rsidRPr="00C16AEA" w:rsidRDefault="00353BF7" w:rsidP="006C0E4F">
            <w:pPr>
              <w:pStyle w:val="Tekstpodstawowy"/>
              <w:spacing w:line="276" w:lineRule="auto"/>
              <w:jc w:val="center"/>
              <w:rPr>
                <w:rFonts w:ascii="Garamond" w:hAnsi="Garamond" w:cs="Arial"/>
                <w:szCs w:val="24"/>
              </w:rPr>
            </w:pPr>
            <w:r w:rsidRPr="00C16AEA">
              <w:rPr>
                <w:rFonts w:ascii="Garamond" w:hAnsi="Garamond" w:cs="Arial"/>
                <w:szCs w:val="24"/>
              </w:rPr>
              <w:t>18</w:t>
            </w:r>
            <w:r w:rsidR="005451CF">
              <w:rPr>
                <w:rFonts w:ascii="Garamond" w:hAnsi="Garamond" w:cs="Arial"/>
                <w:szCs w:val="24"/>
              </w:rPr>
              <w:t>4</w:t>
            </w:r>
            <w:r w:rsidRPr="00C16AEA">
              <w:rPr>
                <w:rFonts w:ascii="Garamond" w:hAnsi="Garamond" w:cs="Arial"/>
                <w:szCs w:val="24"/>
              </w:rPr>
              <w:t>,0</w:t>
            </w:r>
          </w:p>
        </w:tc>
        <w:tc>
          <w:tcPr>
            <w:tcW w:w="1101" w:type="dxa"/>
            <w:vAlign w:val="center"/>
          </w:tcPr>
          <w:p w14:paraId="6AAE7B0F" w14:textId="77777777" w:rsidR="003D7576" w:rsidRPr="00C16AEA" w:rsidRDefault="003D7576" w:rsidP="001F6CCE">
            <w:pPr>
              <w:pStyle w:val="Tekstpodstawowy"/>
              <w:spacing w:line="276" w:lineRule="auto"/>
              <w:jc w:val="both"/>
              <w:rPr>
                <w:rFonts w:ascii="Garamond" w:hAnsi="Garamond" w:cs="Arial"/>
                <w:szCs w:val="24"/>
              </w:rPr>
            </w:pPr>
            <w:r w:rsidRPr="00C16AEA">
              <w:rPr>
                <w:rFonts w:ascii="Garamond" w:hAnsi="Garamond" w:cs="Arial"/>
                <w:szCs w:val="24"/>
              </w:rPr>
              <w:t>mb</w:t>
            </w:r>
          </w:p>
        </w:tc>
      </w:tr>
      <w:tr w:rsidR="00353BF7" w:rsidRPr="00C16AEA" w14:paraId="60C3E73E" w14:textId="77777777" w:rsidTr="004F472D">
        <w:tc>
          <w:tcPr>
            <w:tcW w:w="567" w:type="dxa"/>
          </w:tcPr>
          <w:p w14:paraId="4D1A7B22" w14:textId="77777777" w:rsidR="00353BF7" w:rsidRPr="00C16AEA" w:rsidRDefault="00353BF7" w:rsidP="00353BF7">
            <w:pPr>
              <w:pStyle w:val="Tekstpodstawowy"/>
              <w:numPr>
                <w:ilvl w:val="0"/>
                <w:numId w:val="19"/>
              </w:numPr>
              <w:tabs>
                <w:tab w:val="clear" w:pos="720"/>
              </w:tabs>
              <w:spacing w:line="276" w:lineRule="auto"/>
              <w:ind w:left="426" w:hanging="426"/>
              <w:jc w:val="both"/>
              <w:rPr>
                <w:rFonts w:ascii="Garamond" w:hAnsi="Garamond" w:cs="Arial"/>
                <w:szCs w:val="24"/>
              </w:rPr>
            </w:pPr>
          </w:p>
        </w:tc>
        <w:tc>
          <w:tcPr>
            <w:tcW w:w="5668" w:type="dxa"/>
          </w:tcPr>
          <w:p w14:paraId="0BF295BB" w14:textId="459E449C"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Rura do kanalizacji zewnętrznej PVC-U SN8 SDR34 lite</w:t>
            </w:r>
          </w:p>
        </w:tc>
        <w:tc>
          <w:tcPr>
            <w:tcW w:w="1524" w:type="dxa"/>
            <w:vAlign w:val="center"/>
          </w:tcPr>
          <w:p w14:paraId="7466DA42" w14:textId="11395774" w:rsidR="00353BF7" w:rsidRPr="00C16AEA" w:rsidRDefault="00353BF7" w:rsidP="00353BF7">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250x7,3</w:t>
            </w:r>
          </w:p>
        </w:tc>
        <w:tc>
          <w:tcPr>
            <w:tcW w:w="1171" w:type="dxa"/>
            <w:vAlign w:val="center"/>
          </w:tcPr>
          <w:p w14:paraId="28D00014" w14:textId="28373D63" w:rsidR="00353BF7" w:rsidRPr="00C16AEA" w:rsidRDefault="00353BF7" w:rsidP="00353BF7">
            <w:pPr>
              <w:pStyle w:val="Tekstpodstawowy"/>
              <w:spacing w:line="276" w:lineRule="auto"/>
              <w:jc w:val="center"/>
              <w:rPr>
                <w:rFonts w:ascii="Garamond" w:hAnsi="Garamond" w:cs="Arial"/>
                <w:szCs w:val="24"/>
              </w:rPr>
            </w:pPr>
            <w:r w:rsidRPr="00C16AEA">
              <w:rPr>
                <w:rFonts w:ascii="Garamond" w:hAnsi="Garamond" w:cs="Arial"/>
                <w:szCs w:val="24"/>
              </w:rPr>
              <w:t>56,0</w:t>
            </w:r>
          </w:p>
        </w:tc>
        <w:tc>
          <w:tcPr>
            <w:tcW w:w="1101" w:type="dxa"/>
            <w:vAlign w:val="center"/>
          </w:tcPr>
          <w:p w14:paraId="4E9FBA89" w14:textId="519E05D0"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mb</w:t>
            </w:r>
          </w:p>
        </w:tc>
      </w:tr>
      <w:tr w:rsidR="00353BF7" w:rsidRPr="00C16AEA" w14:paraId="55B44EF8" w14:textId="77777777" w:rsidTr="004F472D">
        <w:tc>
          <w:tcPr>
            <w:tcW w:w="567" w:type="dxa"/>
          </w:tcPr>
          <w:p w14:paraId="19883FAA" w14:textId="77777777" w:rsidR="00353BF7" w:rsidRPr="00C16AEA" w:rsidRDefault="00353BF7" w:rsidP="00353BF7">
            <w:pPr>
              <w:pStyle w:val="Tekstpodstawowy"/>
              <w:numPr>
                <w:ilvl w:val="0"/>
                <w:numId w:val="19"/>
              </w:numPr>
              <w:tabs>
                <w:tab w:val="clear" w:pos="720"/>
              </w:tabs>
              <w:spacing w:line="276" w:lineRule="auto"/>
              <w:ind w:left="426" w:hanging="426"/>
              <w:jc w:val="both"/>
              <w:rPr>
                <w:rFonts w:ascii="Garamond" w:hAnsi="Garamond" w:cs="Arial"/>
                <w:szCs w:val="24"/>
              </w:rPr>
            </w:pPr>
          </w:p>
        </w:tc>
        <w:tc>
          <w:tcPr>
            <w:tcW w:w="5668" w:type="dxa"/>
          </w:tcPr>
          <w:p w14:paraId="1AFF20F2" w14:textId="0302A765"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Rura do kanalizacji zewnętrznej PVC-U SN8 SDR34 lite</w:t>
            </w:r>
          </w:p>
        </w:tc>
        <w:tc>
          <w:tcPr>
            <w:tcW w:w="1524" w:type="dxa"/>
            <w:vAlign w:val="center"/>
          </w:tcPr>
          <w:p w14:paraId="489FA2A1" w14:textId="56570B91" w:rsidR="00353BF7" w:rsidRPr="00C16AEA" w:rsidRDefault="00353BF7" w:rsidP="00353BF7">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315x9,2</w:t>
            </w:r>
          </w:p>
        </w:tc>
        <w:tc>
          <w:tcPr>
            <w:tcW w:w="1171" w:type="dxa"/>
            <w:vAlign w:val="center"/>
          </w:tcPr>
          <w:p w14:paraId="2F2ED59A" w14:textId="50D28030" w:rsidR="00353BF7" w:rsidRPr="00C16AEA" w:rsidRDefault="00353BF7" w:rsidP="00353BF7">
            <w:pPr>
              <w:pStyle w:val="Tekstpodstawowy"/>
              <w:spacing w:line="276" w:lineRule="auto"/>
              <w:jc w:val="center"/>
              <w:rPr>
                <w:rFonts w:ascii="Garamond" w:hAnsi="Garamond" w:cs="Arial"/>
                <w:szCs w:val="24"/>
              </w:rPr>
            </w:pPr>
            <w:r w:rsidRPr="00C16AEA">
              <w:rPr>
                <w:rFonts w:ascii="Garamond" w:hAnsi="Garamond" w:cs="Arial"/>
                <w:szCs w:val="24"/>
              </w:rPr>
              <w:t>1</w:t>
            </w:r>
            <w:r w:rsidR="00062202">
              <w:rPr>
                <w:rFonts w:ascii="Garamond" w:hAnsi="Garamond" w:cs="Arial"/>
                <w:szCs w:val="24"/>
              </w:rPr>
              <w:t>7</w:t>
            </w:r>
            <w:r w:rsidRPr="00C16AEA">
              <w:rPr>
                <w:rFonts w:ascii="Garamond" w:hAnsi="Garamond" w:cs="Arial"/>
                <w:szCs w:val="24"/>
              </w:rPr>
              <w:t>,0</w:t>
            </w:r>
          </w:p>
        </w:tc>
        <w:tc>
          <w:tcPr>
            <w:tcW w:w="1101" w:type="dxa"/>
            <w:vAlign w:val="center"/>
          </w:tcPr>
          <w:p w14:paraId="32C549FD" w14:textId="5E43DC6A"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mb</w:t>
            </w:r>
          </w:p>
        </w:tc>
      </w:tr>
      <w:tr w:rsidR="00353BF7" w:rsidRPr="00C16AEA" w14:paraId="1647D4CB" w14:textId="77777777" w:rsidTr="004F472D">
        <w:tc>
          <w:tcPr>
            <w:tcW w:w="567" w:type="dxa"/>
          </w:tcPr>
          <w:p w14:paraId="54CBE5AB" w14:textId="77777777" w:rsidR="00353BF7" w:rsidRPr="00C16AEA" w:rsidRDefault="00353BF7" w:rsidP="00353BF7">
            <w:pPr>
              <w:pStyle w:val="Tekstpodstawowy"/>
              <w:numPr>
                <w:ilvl w:val="0"/>
                <w:numId w:val="19"/>
              </w:numPr>
              <w:tabs>
                <w:tab w:val="clear" w:pos="720"/>
              </w:tabs>
              <w:spacing w:line="276" w:lineRule="auto"/>
              <w:ind w:left="426" w:hanging="426"/>
              <w:jc w:val="both"/>
              <w:rPr>
                <w:rFonts w:ascii="Garamond" w:hAnsi="Garamond" w:cs="Arial"/>
                <w:szCs w:val="24"/>
              </w:rPr>
            </w:pPr>
          </w:p>
        </w:tc>
        <w:tc>
          <w:tcPr>
            <w:tcW w:w="5668" w:type="dxa"/>
          </w:tcPr>
          <w:p w14:paraId="2D36C569" w14:textId="4095E101"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 xml:space="preserve">Rura do kanalizacji </w:t>
            </w:r>
            <w:r w:rsidR="007C404B">
              <w:rPr>
                <w:rFonts w:ascii="Garamond" w:hAnsi="Garamond" w:cs="Arial"/>
                <w:szCs w:val="24"/>
              </w:rPr>
              <w:t xml:space="preserve">ciśnieniowej </w:t>
            </w:r>
            <w:r w:rsidR="007C404B" w:rsidRPr="007C404B">
              <w:rPr>
                <w:rFonts w:ascii="Garamond" w:hAnsi="Garamond" w:cs="Arial"/>
                <w:szCs w:val="24"/>
              </w:rPr>
              <w:t>PE100 SDR17</w:t>
            </w:r>
          </w:p>
        </w:tc>
        <w:tc>
          <w:tcPr>
            <w:tcW w:w="1524" w:type="dxa"/>
            <w:vAlign w:val="center"/>
          </w:tcPr>
          <w:p w14:paraId="29402364" w14:textId="254F8B34" w:rsidR="00353BF7" w:rsidRPr="00C16AEA" w:rsidRDefault="00353BF7" w:rsidP="00353BF7">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sidRPr="00C16AEA">
              <w:rPr>
                <w:rFonts w:ascii="Garamond" w:hAnsi="Garamond" w:cs="Arial"/>
                <w:szCs w:val="24"/>
              </w:rPr>
              <w:t>90</w:t>
            </w:r>
            <w:r w:rsidR="007C404B">
              <w:rPr>
                <w:rFonts w:ascii="Garamond" w:hAnsi="Garamond" w:cs="Arial"/>
                <w:szCs w:val="24"/>
              </w:rPr>
              <w:t>x5,4</w:t>
            </w:r>
          </w:p>
        </w:tc>
        <w:tc>
          <w:tcPr>
            <w:tcW w:w="1171" w:type="dxa"/>
            <w:vAlign w:val="center"/>
          </w:tcPr>
          <w:p w14:paraId="1C9A696E" w14:textId="638608AC" w:rsidR="00353BF7" w:rsidRPr="00C16AEA" w:rsidRDefault="00353BF7" w:rsidP="00353BF7">
            <w:pPr>
              <w:pStyle w:val="Tekstpodstawowy"/>
              <w:spacing w:line="276" w:lineRule="auto"/>
              <w:jc w:val="center"/>
              <w:rPr>
                <w:rFonts w:ascii="Garamond" w:hAnsi="Garamond" w:cs="Arial"/>
                <w:szCs w:val="24"/>
              </w:rPr>
            </w:pPr>
            <w:r w:rsidRPr="00C16AEA">
              <w:rPr>
                <w:rFonts w:ascii="Garamond" w:hAnsi="Garamond" w:cs="Arial"/>
                <w:szCs w:val="24"/>
              </w:rPr>
              <w:t>15,0</w:t>
            </w:r>
          </w:p>
        </w:tc>
        <w:tc>
          <w:tcPr>
            <w:tcW w:w="1101" w:type="dxa"/>
            <w:vAlign w:val="center"/>
          </w:tcPr>
          <w:p w14:paraId="6ACB59FB" w14:textId="545D2101" w:rsidR="00353BF7" w:rsidRPr="00C16AEA" w:rsidRDefault="00353BF7" w:rsidP="00353BF7">
            <w:pPr>
              <w:pStyle w:val="Tekstpodstawowy"/>
              <w:spacing w:line="276" w:lineRule="auto"/>
              <w:jc w:val="both"/>
              <w:rPr>
                <w:rFonts w:ascii="Garamond" w:hAnsi="Garamond" w:cs="Arial"/>
                <w:szCs w:val="24"/>
              </w:rPr>
            </w:pPr>
            <w:r w:rsidRPr="00C16AEA">
              <w:rPr>
                <w:rFonts w:ascii="Garamond" w:hAnsi="Garamond" w:cs="Arial"/>
                <w:szCs w:val="24"/>
              </w:rPr>
              <w:t>mb</w:t>
            </w:r>
          </w:p>
        </w:tc>
      </w:tr>
      <w:tr w:rsidR="00353BF7" w:rsidRPr="00C16AEA" w14:paraId="1CC743CA" w14:textId="77777777" w:rsidTr="004F472D">
        <w:tc>
          <w:tcPr>
            <w:tcW w:w="567" w:type="dxa"/>
          </w:tcPr>
          <w:p w14:paraId="0A33A13A" w14:textId="77777777" w:rsidR="00353BF7" w:rsidRPr="00C16AEA" w:rsidRDefault="00353BF7" w:rsidP="00353BF7">
            <w:pPr>
              <w:pStyle w:val="Tekstpodstawowy"/>
              <w:numPr>
                <w:ilvl w:val="0"/>
                <w:numId w:val="19"/>
              </w:numPr>
              <w:spacing w:line="276" w:lineRule="auto"/>
              <w:ind w:left="426" w:hanging="426"/>
              <w:jc w:val="both"/>
              <w:rPr>
                <w:rFonts w:ascii="Garamond" w:hAnsi="Garamond" w:cs="Arial"/>
                <w:szCs w:val="24"/>
              </w:rPr>
            </w:pPr>
          </w:p>
        </w:tc>
        <w:tc>
          <w:tcPr>
            <w:tcW w:w="5668" w:type="dxa"/>
          </w:tcPr>
          <w:p w14:paraId="79BCD4F4" w14:textId="49C52440" w:rsidR="00353BF7" w:rsidRPr="00D65053" w:rsidRDefault="00353BF7" w:rsidP="00353BF7">
            <w:pPr>
              <w:pStyle w:val="Tekstpodstawowy"/>
              <w:spacing w:line="276" w:lineRule="auto"/>
              <w:jc w:val="both"/>
              <w:rPr>
                <w:rFonts w:ascii="Garamond" w:hAnsi="Garamond" w:cs="Arial"/>
                <w:szCs w:val="24"/>
              </w:rPr>
            </w:pPr>
            <w:r w:rsidRPr="00D65053">
              <w:rPr>
                <w:rFonts w:ascii="Garamond" w:hAnsi="Garamond" w:cs="Arial"/>
                <w:szCs w:val="24"/>
              </w:rPr>
              <w:t>Studnia kanalizacyjna betonowa z pierścieniem odciążającym i włazem typu ciężkiego D400 wykonanym z żeliwa sferoidalnego</w:t>
            </w:r>
          </w:p>
        </w:tc>
        <w:tc>
          <w:tcPr>
            <w:tcW w:w="1524" w:type="dxa"/>
            <w:vAlign w:val="center"/>
          </w:tcPr>
          <w:p w14:paraId="5C429F42" w14:textId="77777777" w:rsidR="00353BF7" w:rsidRPr="00D65053" w:rsidRDefault="00353BF7" w:rsidP="00353BF7">
            <w:pPr>
              <w:pStyle w:val="Tekstpodstawowy"/>
              <w:spacing w:line="276" w:lineRule="auto"/>
              <w:jc w:val="center"/>
              <w:rPr>
                <w:rFonts w:ascii="Garamond" w:hAnsi="Garamond" w:cs="Cambria Math"/>
                <w:szCs w:val="24"/>
              </w:rPr>
            </w:pPr>
            <w:r w:rsidRPr="00D65053">
              <w:rPr>
                <w:rFonts w:ascii="Garamond" w:hAnsi="Garamond" w:cs="Arial"/>
                <w:szCs w:val="24"/>
              </w:rPr>
              <w:t>DN1000</w:t>
            </w:r>
          </w:p>
        </w:tc>
        <w:tc>
          <w:tcPr>
            <w:tcW w:w="1171" w:type="dxa"/>
            <w:vAlign w:val="center"/>
          </w:tcPr>
          <w:p w14:paraId="02E48251" w14:textId="4D3D04AA" w:rsidR="00353BF7" w:rsidRPr="00D65053" w:rsidRDefault="008147ED" w:rsidP="00353BF7">
            <w:pPr>
              <w:pStyle w:val="Tekstpodstawowy"/>
              <w:spacing w:line="276" w:lineRule="auto"/>
              <w:jc w:val="center"/>
              <w:rPr>
                <w:rFonts w:ascii="Garamond" w:hAnsi="Garamond" w:cs="Arial"/>
                <w:szCs w:val="24"/>
              </w:rPr>
            </w:pPr>
            <w:r w:rsidRPr="00D65053">
              <w:rPr>
                <w:rFonts w:ascii="Garamond" w:hAnsi="Garamond" w:cs="Arial"/>
                <w:szCs w:val="24"/>
              </w:rPr>
              <w:t>6</w:t>
            </w:r>
          </w:p>
        </w:tc>
        <w:tc>
          <w:tcPr>
            <w:tcW w:w="1101" w:type="dxa"/>
            <w:vAlign w:val="center"/>
          </w:tcPr>
          <w:p w14:paraId="13682104" w14:textId="77777777" w:rsidR="00353BF7" w:rsidRPr="00D65053" w:rsidRDefault="00353BF7" w:rsidP="00353BF7">
            <w:pPr>
              <w:pStyle w:val="Tekstpodstawowy"/>
              <w:spacing w:line="276" w:lineRule="auto"/>
              <w:jc w:val="both"/>
              <w:rPr>
                <w:rFonts w:ascii="Garamond" w:hAnsi="Garamond" w:cs="Arial"/>
                <w:szCs w:val="24"/>
              </w:rPr>
            </w:pPr>
            <w:r w:rsidRPr="00D65053">
              <w:rPr>
                <w:rFonts w:ascii="Garamond" w:hAnsi="Garamond" w:cs="Arial"/>
                <w:szCs w:val="24"/>
              </w:rPr>
              <w:t>kpl.</w:t>
            </w:r>
          </w:p>
        </w:tc>
      </w:tr>
      <w:tr w:rsidR="00D65053" w:rsidRPr="00C16AEA" w14:paraId="4BE29324" w14:textId="77777777" w:rsidTr="004F472D">
        <w:tc>
          <w:tcPr>
            <w:tcW w:w="567" w:type="dxa"/>
          </w:tcPr>
          <w:p w14:paraId="79CB0D9F"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7DD6811F" w14:textId="7870090C"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Studnia kanalizacyjna betonowa z włazem typu lekkiego A15 z osadnikiem 0,5m</w:t>
            </w:r>
          </w:p>
        </w:tc>
        <w:tc>
          <w:tcPr>
            <w:tcW w:w="1524" w:type="dxa"/>
            <w:vAlign w:val="center"/>
          </w:tcPr>
          <w:p w14:paraId="292485EA" w14:textId="284ABACF" w:rsidR="00D65053" w:rsidRPr="00D65053" w:rsidRDefault="00D65053" w:rsidP="00D65053">
            <w:pPr>
              <w:pStyle w:val="Tekstpodstawowy"/>
              <w:spacing w:line="276" w:lineRule="auto"/>
              <w:jc w:val="center"/>
              <w:rPr>
                <w:rFonts w:ascii="Garamond" w:hAnsi="Garamond" w:cs="Arial"/>
                <w:szCs w:val="24"/>
              </w:rPr>
            </w:pPr>
            <w:r w:rsidRPr="00D65053">
              <w:rPr>
                <w:rFonts w:ascii="Garamond" w:hAnsi="Garamond" w:cs="Arial"/>
                <w:szCs w:val="24"/>
              </w:rPr>
              <w:t>DN1000</w:t>
            </w:r>
          </w:p>
        </w:tc>
        <w:tc>
          <w:tcPr>
            <w:tcW w:w="1171" w:type="dxa"/>
            <w:vAlign w:val="center"/>
          </w:tcPr>
          <w:p w14:paraId="79321B06" w14:textId="55ED5444" w:rsidR="00D65053" w:rsidRPr="00D65053" w:rsidRDefault="00D65053" w:rsidP="00D65053">
            <w:pPr>
              <w:pStyle w:val="Tekstpodstawowy"/>
              <w:spacing w:line="276" w:lineRule="auto"/>
              <w:jc w:val="center"/>
              <w:rPr>
                <w:rFonts w:ascii="Garamond" w:hAnsi="Garamond" w:cs="Arial"/>
                <w:szCs w:val="24"/>
              </w:rPr>
            </w:pPr>
            <w:r w:rsidRPr="00D65053">
              <w:rPr>
                <w:rFonts w:ascii="Garamond" w:hAnsi="Garamond" w:cs="Arial"/>
                <w:szCs w:val="24"/>
              </w:rPr>
              <w:t>1</w:t>
            </w:r>
          </w:p>
        </w:tc>
        <w:tc>
          <w:tcPr>
            <w:tcW w:w="1101" w:type="dxa"/>
            <w:vAlign w:val="center"/>
          </w:tcPr>
          <w:p w14:paraId="1243BE27" w14:textId="0CC68FF8"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kpl.</w:t>
            </w:r>
          </w:p>
        </w:tc>
      </w:tr>
      <w:tr w:rsidR="00D65053" w:rsidRPr="00C16AEA" w14:paraId="1B0FF0B4" w14:textId="77777777" w:rsidTr="004F472D">
        <w:tc>
          <w:tcPr>
            <w:tcW w:w="567" w:type="dxa"/>
          </w:tcPr>
          <w:p w14:paraId="0F30C748"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5D59DE82" w14:textId="388DD9B6"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 xml:space="preserve">Studnia kanalizacyjna tworzywowa z pierścieniem odciążającym i włazem typu lekkiego </w:t>
            </w:r>
          </w:p>
        </w:tc>
        <w:tc>
          <w:tcPr>
            <w:tcW w:w="1524" w:type="dxa"/>
            <w:vAlign w:val="center"/>
          </w:tcPr>
          <w:p w14:paraId="5BBA1AC2" w14:textId="34E5F2EF" w:rsidR="00D65053" w:rsidRPr="00D65053" w:rsidRDefault="00D65053" w:rsidP="00D65053">
            <w:pPr>
              <w:pStyle w:val="Tekstpodstawowy"/>
              <w:spacing w:line="276" w:lineRule="auto"/>
              <w:jc w:val="center"/>
              <w:rPr>
                <w:rFonts w:ascii="Garamond" w:hAnsi="Garamond" w:cs="Arial"/>
                <w:szCs w:val="24"/>
              </w:rPr>
            </w:pPr>
            <w:r w:rsidRPr="00D65053">
              <w:rPr>
                <w:rFonts w:ascii="Cambria Math" w:hAnsi="Cambria Math" w:cs="Cambria Math"/>
                <w:szCs w:val="24"/>
              </w:rPr>
              <w:t>∅</w:t>
            </w:r>
            <w:r w:rsidRPr="00D65053">
              <w:rPr>
                <w:rFonts w:ascii="Garamond" w:hAnsi="Garamond" w:cs="Arial"/>
                <w:szCs w:val="24"/>
              </w:rPr>
              <w:t>425</w:t>
            </w:r>
          </w:p>
        </w:tc>
        <w:tc>
          <w:tcPr>
            <w:tcW w:w="1171" w:type="dxa"/>
            <w:vAlign w:val="center"/>
          </w:tcPr>
          <w:p w14:paraId="0DA17625" w14:textId="55AF264E" w:rsidR="00D65053" w:rsidRPr="00D65053" w:rsidRDefault="00D65053" w:rsidP="00D65053">
            <w:pPr>
              <w:pStyle w:val="Tekstpodstawowy"/>
              <w:spacing w:line="276" w:lineRule="auto"/>
              <w:jc w:val="center"/>
              <w:rPr>
                <w:rFonts w:ascii="Garamond" w:hAnsi="Garamond" w:cs="Arial"/>
                <w:szCs w:val="24"/>
              </w:rPr>
            </w:pPr>
            <w:r w:rsidRPr="00D65053">
              <w:rPr>
                <w:rFonts w:ascii="Garamond" w:hAnsi="Garamond" w:cs="Arial"/>
                <w:szCs w:val="24"/>
              </w:rPr>
              <w:t>3</w:t>
            </w:r>
          </w:p>
        </w:tc>
        <w:tc>
          <w:tcPr>
            <w:tcW w:w="1101" w:type="dxa"/>
            <w:vAlign w:val="center"/>
          </w:tcPr>
          <w:p w14:paraId="063E31FA" w14:textId="0E989731"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kpl.</w:t>
            </w:r>
          </w:p>
        </w:tc>
      </w:tr>
      <w:tr w:rsidR="00D65053" w:rsidRPr="00C16AEA" w14:paraId="5DFD5019" w14:textId="77777777" w:rsidTr="004F472D">
        <w:tc>
          <w:tcPr>
            <w:tcW w:w="567" w:type="dxa"/>
          </w:tcPr>
          <w:p w14:paraId="238062BE"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0F58DC02" w14:textId="4EFF9B96"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 xml:space="preserve">Studnia rozprężna tworzywowa </w:t>
            </w:r>
            <w:r w:rsidR="001813E5">
              <w:rPr>
                <w:rFonts w:ascii="Garamond" w:hAnsi="Garamond" w:cs="Arial"/>
                <w:szCs w:val="24"/>
              </w:rPr>
              <w:t>z</w:t>
            </w:r>
            <w:r w:rsidRPr="00D65053">
              <w:rPr>
                <w:rFonts w:ascii="Garamond" w:hAnsi="Garamond" w:cs="Arial"/>
                <w:szCs w:val="24"/>
              </w:rPr>
              <w:t xml:space="preserve"> włazem typu lekkiego </w:t>
            </w:r>
            <w:r>
              <w:rPr>
                <w:rFonts w:ascii="Garamond" w:hAnsi="Garamond" w:cs="Arial"/>
                <w:szCs w:val="24"/>
              </w:rPr>
              <w:t>A15</w:t>
            </w:r>
          </w:p>
        </w:tc>
        <w:tc>
          <w:tcPr>
            <w:tcW w:w="1524" w:type="dxa"/>
            <w:vAlign w:val="center"/>
          </w:tcPr>
          <w:p w14:paraId="5EFCE90E" w14:textId="076748B0" w:rsidR="00D65053" w:rsidRPr="00D65053" w:rsidRDefault="00D65053" w:rsidP="00D65053">
            <w:pPr>
              <w:pStyle w:val="Tekstpodstawowy"/>
              <w:spacing w:line="276" w:lineRule="auto"/>
              <w:jc w:val="center"/>
              <w:rPr>
                <w:rFonts w:ascii="Garamond" w:hAnsi="Garamond" w:cs="Arial"/>
                <w:szCs w:val="24"/>
              </w:rPr>
            </w:pPr>
            <w:r w:rsidRPr="00D65053">
              <w:rPr>
                <w:rFonts w:ascii="Cambria Math" w:hAnsi="Cambria Math" w:cs="Cambria Math"/>
                <w:szCs w:val="24"/>
              </w:rPr>
              <w:t>∅</w:t>
            </w:r>
            <w:r w:rsidRPr="00D65053">
              <w:rPr>
                <w:rFonts w:ascii="Garamond" w:hAnsi="Garamond" w:cs="Arial"/>
                <w:szCs w:val="24"/>
              </w:rPr>
              <w:t>625</w:t>
            </w:r>
          </w:p>
        </w:tc>
        <w:tc>
          <w:tcPr>
            <w:tcW w:w="1171" w:type="dxa"/>
            <w:vAlign w:val="center"/>
          </w:tcPr>
          <w:p w14:paraId="27859DFF" w14:textId="31E79645" w:rsidR="00D65053" w:rsidRPr="00D65053" w:rsidRDefault="00D65053" w:rsidP="00D65053">
            <w:pPr>
              <w:pStyle w:val="Tekstpodstawowy"/>
              <w:spacing w:line="276" w:lineRule="auto"/>
              <w:jc w:val="center"/>
              <w:rPr>
                <w:rFonts w:ascii="Garamond" w:hAnsi="Garamond" w:cs="Arial"/>
                <w:szCs w:val="24"/>
              </w:rPr>
            </w:pPr>
            <w:r w:rsidRPr="00D65053">
              <w:rPr>
                <w:rFonts w:ascii="Garamond" w:hAnsi="Garamond" w:cs="Arial"/>
                <w:szCs w:val="24"/>
              </w:rPr>
              <w:t>1</w:t>
            </w:r>
          </w:p>
        </w:tc>
        <w:tc>
          <w:tcPr>
            <w:tcW w:w="1101" w:type="dxa"/>
            <w:vAlign w:val="center"/>
          </w:tcPr>
          <w:p w14:paraId="4C0B064B" w14:textId="411766E0" w:rsidR="00D65053" w:rsidRPr="00D65053" w:rsidRDefault="00D65053" w:rsidP="00D65053">
            <w:pPr>
              <w:pStyle w:val="Tekstpodstawowy"/>
              <w:spacing w:line="276" w:lineRule="auto"/>
              <w:jc w:val="both"/>
              <w:rPr>
                <w:rFonts w:ascii="Garamond" w:hAnsi="Garamond" w:cs="Arial"/>
                <w:szCs w:val="24"/>
              </w:rPr>
            </w:pPr>
            <w:r w:rsidRPr="00D65053">
              <w:rPr>
                <w:rFonts w:ascii="Garamond" w:hAnsi="Garamond" w:cs="Arial"/>
                <w:szCs w:val="24"/>
              </w:rPr>
              <w:t>kpl.</w:t>
            </w:r>
          </w:p>
        </w:tc>
      </w:tr>
      <w:tr w:rsidR="00D65053" w:rsidRPr="00C16AEA" w14:paraId="6921B9CA" w14:textId="77777777" w:rsidTr="004F472D">
        <w:tc>
          <w:tcPr>
            <w:tcW w:w="567" w:type="dxa"/>
          </w:tcPr>
          <w:p w14:paraId="6732F3F6"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28C609BF" w14:textId="119FF1CA" w:rsidR="00D65053" w:rsidRPr="00C16AEA" w:rsidRDefault="00D65053" w:rsidP="00D65053">
            <w:pPr>
              <w:pStyle w:val="Tekstpodstawowy"/>
              <w:spacing w:line="276" w:lineRule="auto"/>
              <w:jc w:val="both"/>
              <w:rPr>
                <w:rFonts w:ascii="Garamond" w:hAnsi="Garamond" w:cs="Arial"/>
                <w:szCs w:val="24"/>
              </w:rPr>
            </w:pPr>
            <w:r w:rsidRPr="00C16AEA">
              <w:rPr>
                <w:rFonts w:ascii="Garamond" w:hAnsi="Garamond" w:cs="Arial"/>
                <w:szCs w:val="24"/>
              </w:rPr>
              <w:t>Zbiornik retencyjny</w:t>
            </w:r>
          </w:p>
        </w:tc>
        <w:tc>
          <w:tcPr>
            <w:tcW w:w="1524" w:type="dxa"/>
            <w:vAlign w:val="center"/>
          </w:tcPr>
          <w:p w14:paraId="5070B502" w14:textId="3F274F08" w:rsidR="00D65053" w:rsidRPr="00C16AEA" w:rsidRDefault="00D65053" w:rsidP="00D65053">
            <w:pPr>
              <w:pStyle w:val="Tekstpodstawowy"/>
              <w:spacing w:line="276" w:lineRule="auto"/>
              <w:jc w:val="center"/>
              <w:rPr>
                <w:rFonts w:ascii="Cambria Math" w:hAnsi="Cambria Math" w:cs="Cambria Math"/>
                <w:szCs w:val="24"/>
              </w:rPr>
            </w:pPr>
            <w:r w:rsidRPr="00C16AEA">
              <w:rPr>
                <w:rFonts w:ascii="Garamond" w:hAnsi="Garamond" w:cs="Arial"/>
                <w:szCs w:val="24"/>
              </w:rPr>
              <w:t>12m</w:t>
            </w:r>
            <w:r w:rsidRPr="00C16AEA">
              <w:rPr>
                <w:rFonts w:ascii="Garamond" w:hAnsi="Garamond" w:cs="Arial"/>
                <w:szCs w:val="24"/>
                <w:vertAlign w:val="superscript"/>
              </w:rPr>
              <w:t>3</w:t>
            </w:r>
          </w:p>
        </w:tc>
        <w:tc>
          <w:tcPr>
            <w:tcW w:w="1171" w:type="dxa"/>
            <w:vAlign w:val="center"/>
          </w:tcPr>
          <w:p w14:paraId="0EDCF8A7" w14:textId="0E28377F" w:rsidR="00D65053" w:rsidRPr="00C16AEA" w:rsidRDefault="00D65053" w:rsidP="00D65053">
            <w:pPr>
              <w:pStyle w:val="Tekstpodstawowy"/>
              <w:spacing w:line="276" w:lineRule="auto"/>
              <w:jc w:val="center"/>
              <w:rPr>
                <w:rFonts w:ascii="Garamond" w:hAnsi="Garamond" w:cs="Arial"/>
                <w:szCs w:val="24"/>
              </w:rPr>
            </w:pPr>
            <w:r w:rsidRPr="00C16AEA">
              <w:rPr>
                <w:rFonts w:ascii="Garamond" w:hAnsi="Garamond" w:cs="Arial"/>
                <w:szCs w:val="24"/>
              </w:rPr>
              <w:t>2</w:t>
            </w:r>
          </w:p>
        </w:tc>
        <w:tc>
          <w:tcPr>
            <w:tcW w:w="1101" w:type="dxa"/>
            <w:vAlign w:val="center"/>
          </w:tcPr>
          <w:p w14:paraId="4E3BD9DC" w14:textId="4E04FD26" w:rsidR="00D65053" w:rsidRPr="00C16AEA" w:rsidRDefault="00D65053" w:rsidP="00D65053">
            <w:pPr>
              <w:pStyle w:val="Tekstpodstawowy"/>
              <w:spacing w:line="276" w:lineRule="auto"/>
              <w:jc w:val="both"/>
              <w:rPr>
                <w:rFonts w:ascii="Garamond" w:hAnsi="Garamond" w:cs="Arial"/>
                <w:szCs w:val="24"/>
              </w:rPr>
            </w:pPr>
            <w:r w:rsidRPr="00C16AEA">
              <w:rPr>
                <w:rFonts w:ascii="Garamond" w:hAnsi="Garamond" w:cs="Arial"/>
                <w:szCs w:val="24"/>
              </w:rPr>
              <w:t>kpl.</w:t>
            </w:r>
          </w:p>
        </w:tc>
      </w:tr>
      <w:tr w:rsidR="00D65053" w:rsidRPr="00C16AEA" w14:paraId="54976F6A" w14:textId="77777777" w:rsidTr="004F472D">
        <w:tc>
          <w:tcPr>
            <w:tcW w:w="567" w:type="dxa"/>
          </w:tcPr>
          <w:p w14:paraId="6D806885"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1A3CA5B4" w14:textId="77777777" w:rsidR="00D65053" w:rsidRDefault="00D65053" w:rsidP="00D65053">
            <w:pPr>
              <w:pStyle w:val="Tekstpodstawowy"/>
              <w:spacing w:line="276" w:lineRule="auto"/>
              <w:jc w:val="both"/>
              <w:rPr>
                <w:rFonts w:ascii="Garamond" w:hAnsi="Garamond" w:cs="Arial"/>
                <w:szCs w:val="24"/>
              </w:rPr>
            </w:pPr>
            <w:r>
              <w:rPr>
                <w:rFonts w:ascii="Garamond" w:hAnsi="Garamond" w:cs="Arial"/>
                <w:szCs w:val="24"/>
              </w:rPr>
              <w:t>Regulator przepływu</w:t>
            </w:r>
          </w:p>
          <w:p w14:paraId="23ADA177" w14:textId="77777777" w:rsidR="00D65053" w:rsidRPr="002C74A6" w:rsidRDefault="00D65053" w:rsidP="00D65053">
            <w:pPr>
              <w:numPr>
                <w:ilvl w:val="0"/>
                <w:numId w:val="21"/>
              </w:numPr>
              <w:spacing w:line="276" w:lineRule="auto"/>
              <w:jc w:val="both"/>
              <w:rPr>
                <w:rFonts w:ascii="Garamond" w:hAnsi="Garamond" w:cs="Arial"/>
                <w:sz w:val="24"/>
                <w:szCs w:val="24"/>
              </w:rPr>
            </w:pPr>
            <w:r w:rsidRPr="002C74A6">
              <w:rPr>
                <w:rFonts w:ascii="Garamond" w:hAnsi="Garamond" w:cs="Arial"/>
                <w:sz w:val="24"/>
                <w:szCs w:val="24"/>
              </w:rPr>
              <w:t>przepływ q = 10 l/s</w:t>
            </w:r>
          </w:p>
          <w:p w14:paraId="72369ADE" w14:textId="38EF035C" w:rsidR="00D65053" w:rsidRPr="00C16AEA" w:rsidRDefault="00D65053" w:rsidP="00D65053">
            <w:pPr>
              <w:numPr>
                <w:ilvl w:val="0"/>
                <w:numId w:val="21"/>
              </w:numPr>
              <w:spacing w:line="276" w:lineRule="auto"/>
              <w:jc w:val="both"/>
              <w:rPr>
                <w:rFonts w:ascii="Garamond" w:hAnsi="Garamond" w:cs="Arial"/>
                <w:szCs w:val="24"/>
              </w:rPr>
            </w:pPr>
            <w:r w:rsidRPr="002C74A6">
              <w:rPr>
                <w:rFonts w:ascii="Garamond" w:hAnsi="Garamond" w:cs="Arial"/>
                <w:sz w:val="24"/>
                <w:szCs w:val="24"/>
              </w:rPr>
              <w:t xml:space="preserve">wysokość </w:t>
            </w:r>
            <w:r>
              <w:rPr>
                <w:rFonts w:ascii="Garamond" w:hAnsi="Garamond" w:cs="Arial"/>
                <w:sz w:val="24"/>
                <w:szCs w:val="24"/>
              </w:rPr>
              <w:t>spiętrzenia</w:t>
            </w:r>
            <w:r w:rsidRPr="002C74A6">
              <w:rPr>
                <w:rFonts w:ascii="Garamond" w:hAnsi="Garamond" w:cs="Arial"/>
                <w:sz w:val="24"/>
                <w:szCs w:val="24"/>
              </w:rPr>
              <w:t xml:space="preserve"> h = </w:t>
            </w:r>
            <w:r>
              <w:rPr>
                <w:rFonts w:ascii="Garamond" w:hAnsi="Garamond" w:cs="Arial"/>
                <w:sz w:val="24"/>
                <w:szCs w:val="24"/>
              </w:rPr>
              <w:t>1,7</w:t>
            </w:r>
            <w:r w:rsidRPr="002C74A6">
              <w:rPr>
                <w:rFonts w:ascii="Garamond" w:hAnsi="Garamond" w:cs="Arial"/>
                <w:sz w:val="24"/>
                <w:szCs w:val="24"/>
              </w:rPr>
              <w:t>m</w:t>
            </w:r>
          </w:p>
        </w:tc>
        <w:tc>
          <w:tcPr>
            <w:tcW w:w="1524" w:type="dxa"/>
            <w:vAlign w:val="center"/>
          </w:tcPr>
          <w:p w14:paraId="33E02DDC" w14:textId="77777777" w:rsidR="00D65053" w:rsidRPr="00C16AEA" w:rsidRDefault="00D65053" w:rsidP="00D65053">
            <w:pPr>
              <w:spacing w:line="276" w:lineRule="auto"/>
              <w:jc w:val="both"/>
              <w:rPr>
                <w:rFonts w:ascii="Cambria Math" w:hAnsi="Cambria Math" w:cs="Cambria Math"/>
                <w:szCs w:val="24"/>
              </w:rPr>
            </w:pPr>
          </w:p>
        </w:tc>
        <w:tc>
          <w:tcPr>
            <w:tcW w:w="1171" w:type="dxa"/>
            <w:vAlign w:val="center"/>
          </w:tcPr>
          <w:p w14:paraId="3A4C2A76" w14:textId="3B805835" w:rsidR="00D65053" w:rsidRPr="00C16AEA" w:rsidRDefault="00D65053" w:rsidP="00D65053">
            <w:pPr>
              <w:pStyle w:val="Tekstpodstawowy"/>
              <w:spacing w:line="276" w:lineRule="auto"/>
              <w:jc w:val="center"/>
              <w:rPr>
                <w:rFonts w:ascii="Garamond" w:hAnsi="Garamond" w:cs="Arial"/>
                <w:szCs w:val="24"/>
              </w:rPr>
            </w:pPr>
            <w:r w:rsidRPr="00C16AEA">
              <w:rPr>
                <w:rFonts w:ascii="Garamond" w:hAnsi="Garamond" w:cs="Arial"/>
                <w:szCs w:val="24"/>
              </w:rPr>
              <w:t>1</w:t>
            </w:r>
          </w:p>
        </w:tc>
        <w:tc>
          <w:tcPr>
            <w:tcW w:w="1101" w:type="dxa"/>
            <w:vAlign w:val="center"/>
          </w:tcPr>
          <w:p w14:paraId="1705CD08" w14:textId="45C4CF02" w:rsidR="00D65053" w:rsidRPr="00C16AEA" w:rsidRDefault="00D65053" w:rsidP="00D65053">
            <w:pPr>
              <w:pStyle w:val="Tekstpodstawowy"/>
              <w:spacing w:line="276" w:lineRule="auto"/>
              <w:jc w:val="both"/>
              <w:rPr>
                <w:rFonts w:ascii="Garamond" w:hAnsi="Garamond" w:cs="Arial"/>
                <w:szCs w:val="24"/>
              </w:rPr>
            </w:pPr>
            <w:r w:rsidRPr="00C16AEA">
              <w:rPr>
                <w:rFonts w:ascii="Garamond" w:hAnsi="Garamond" w:cs="Arial"/>
                <w:szCs w:val="24"/>
              </w:rPr>
              <w:t>kpl.</w:t>
            </w:r>
          </w:p>
        </w:tc>
      </w:tr>
      <w:tr w:rsidR="00D65053" w:rsidRPr="00C16AEA" w14:paraId="40A9FC6A" w14:textId="77777777" w:rsidTr="004F472D">
        <w:tc>
          <w:tcPr>
            <w:tcW w:w="567" w:type="dxa"/>
          </w:tcPr>
          <w:p w14:paraId="6C9585C2" w14:textId="77777777" w:rsidR="00D65053" w:rsidRPr="004E7738"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12722292" w14:textId="77777777" w:rsidR="00D65053" w:rsidRPr="004E7738" w:rsidRDefault="00D65053" w:rsidP="00D65053">
            <w:pPr>
              <w:pStyle w:val="Tekstpodstawowy"/>
              <w:spacing w:line="276" w:lineRule="auto"/>
              <w:jc w:val="both"/>
              <w:rPr>
                <w:rFonts w:ascii="Garamond" w:hAnsi="Garamond" w:cs="Arial"/>
                <w:szCs w:val="24"/>
              </w:rPr>
            </w:pPr>
            <w:r w:rsidRPr="004E7738">
              <w:rPr>
                <w:rFonts w:ascii="Garamond" w:hAnsi="Garamond" w:cs="Arial"/>
                <w:szCs w:val="24"/>
              </w:rPr>
              <w:t>Separator substancji ropopochodnych:</w:t>
            </w:r>
          </w:p>
          <w:p w14:paraId="19BADA14" w14:textId="191C92B3" w:rsidR="00D65053" w:rsidRPr="004E7738" w:rsidRDefault="00D65053" w:rsidP="00D65053">
            <w:pPr>
              <w:numPr>
                <w:ilvl w:val="0"/>
                <w:numId w:val="21"/>
              </w:numPr>
              <w:spacing w:line="276" w:lineRule="auto"/>
              <w:jc w:val="both"/>
              <w:rPr>
                <w:rFonts w:ascii="Garamond" w:hAnsi="Garamond" w:cs="Arial"/>
                <w:sz w:val="24"/>
                <w:szCs w:val="24"/>
              </w:rPr>
            </w:pPr>
            <w:r w:rsidRPr="004E7738">
              <w:rPr>
                <w:rFonts w:ascii="Garamond" w:hAnsi="Garamond" w:cs="Arial"/>
                <w:sz w:val="24"/>
                <w:szCs w:val="24"/>
              </w:rPr>
              <w:t>przepływ nominalny ng = 3 l/s</w:t>
            </w:r>
          </w:p>
          <w:p w14:paraId="304D0051" w14:textId="12A141A9" w:rsidR="00D65053" w:rsidRPr="004E7738" w:rsidRDefault="00D65053" w:rsidP="00D65053">
            <w:pPr>
              <w:numPr>
                <w:ilvl w:val="0"/>
                <w:numId w:val="21"/>
              </w:numPr>
              <w:spacing w:line="276" w:lineRule="auto"/>
              <w:jc w:val="both"/>
              <w:rPr>
                <w:rFonts w:ascii="Garamond" w:hAnsi="Garamond" w:cs="Arial"/>
                <w:sz w:val="24"/>
                <w:szCs w:val="24"/>
              </w:rPr>
            </w:pPr>
            <w:r w:rsidRPr="004E7738">
              <w:rPr>
                <w:rFonts w:ascii="Garamond" w:hAnsi="Garamond" w:cs="Arial"/>
                <w:sz w:val="24"/>
                <w:szCs w:val="24"/>
              </w:rPr>
              <w:t>przepływ maksymalny NG = 30 l/s</w:t>
            </w:r>
          </w:p>
          <w:p w14:paraId="3F395BD0" w14:textId="4AC8E4AE" w:rsidR="00D65053" w:rsidRPr="004E7738" w:rsidRDefault="00D65053" w:rsidP="00D65053">
            <w:pPr>
              <w:numPr>
                <w:ilvl w:val="0"/>
                <w:numId w:val="21"/>
              </w:numPr>
              <w:spacing w:line="276" w:lineRule="auto"/>
              <w:jc w:val="both"/>
              <w:rPr>
                <w:rFonts w:ascii="Garamond" w:hAnsi="Garamond" w:cs="Arial"/>
                <w:sz w:val="24"/>
                <w:szCs w:val="24"/>
              </w:rPr>
            </w:pPr>
            <w:r w:rsidRPr="004E7738">
              <w:rPr>
                <w:rFonts w:ascii="Garamond" w:hAnsi="Garamond" w:cs="Arial"/>
                <w:sz w:val="24"/>
                <w:szCs w:val="24"/>
              </w:rPr>
              <w:t>pojemność osadnika V</w:t>
            </w:r>
            <w:r w:rsidRPr="004E7738">
              <w:rPr>
                <w:rFonts w:ascii="Garamond" w:hAnsi="Garamond" w:cs="Arial"/>
                <w:sz w:val="24"/>
                <w:szCs w:val="24"/>
                <w:vertAlign w:val="subscript"/>
              </w:rPr>
              <w:t>os</w:t>
            </w:r>
            <w:r w:rsidRPr="004E7738">
              <w:rPr>
                <w:rFonts w:ascii="Garamond" w:hAnsi="Garamond" w:cs="Arial"/>
                <w:sz w:val="24"/>
                <w:szCs w:val="24"/>
              </w:rPr>
              <w:t xml:space="preserve"> = 0,3m</w:t>
            </w:r>
            <w:r w:rsidRPr="004E7738">
              <w:rPr>
                <w:rFonts w:ascii="Garamond" w:hAnsi="Garamond" w:cs="Arial"/>
                <w:sz w:val="24"/>
                <w:szCs w:val="24"/>
                <w:vertAlign w:val="superscript"/>
              </w:rPr>
              <w:t>3</w:t>
            </w:r>
          </w:p>
        </w:tc>
        <w:tc>
          <w:tcPr>
            <w:tcW w:w="1524" w:type="dxa"/>
            <w:tcBorders>
              <w:right w:val="single" w:sz="4" w:space="0" w:color="auto"/>
            </w:tcBorders>
            <w:vAlign w:val="center"/>
          </w:tcPr>
          <w:p w14:paraId="1684099D" w14:textId="77777777" w:rsidR="00D65053" w:rsidRPr="004E7738" w:rsidRDefault="00D65053" w:rsidP="00D65053">
            <w:pPr>
              <w:pStyle w:val="Tekstpodstawowy"/>
              <w:spacing w:line="276" w:lineRule="auto"/>
              <w:jc w:val="center"/>
              <w:rPr>
                <w:rFonts w:ascii="Garamond" w:hAnsi="Garamond" w:cs="Arial"/>
                <w:szCs w:val="24"/>
              </w:rPr>
            </w:pPr>
          </w:p>
        </w:tc>
        <w:tc>
          <w:tcPr>
            <w:tcW w:w="1171" w:type="dxa"/>
            <w:tcBorders>
              <w:left w:val="single" w:sz="4" w:space="0" w:color="auto"/>
            </w:tcBorders>
            <w:vAlign w:val="center"/>
          </w:tcPr>
          <w:p w14:paraId="627197B6" w14:textId="281AC467" w:rsidR="00D65053" w:rsidRPr="004E7738" w:rsidRDefault="00D65053" w:rsidP="00D65053">
            <w:pPr>
              <w:pStyle w:val="Tekstpodstawowy"/>
              <w:spacing w:line="276" w:lineRule="auto"/>
              <w:jc w:val="center"/>
              <w:rPr>
                <w:rFonts w:ascii="Garamond" w:hAnsi="Garamond" w:cs="Arial"/>
                <w:szCs w:val="24"/>
              </w:rPr>
            </w:pPr>
            <w:r w:rsidRPr="004E7738">
              <w:rPr>
                <w:rFonts w:ascii="Garamond" w:hAnsi="Garamond" w:cs="Arial"/>
                <w:szCs w:val="24"/>
              </w:rPr>
              <w:t>1</w:t>
            </w:r>
          </w:p>
        </w:tc>
        <w:tc>
          <w:tcPr>
            <w:tcW w:w="1101" w:type="dxa"/>
            <w:vAlign w:val="center"/>
          </w:tcPr>
          <w:p w14:paraId="3AD60C7D" w14:textId="7895A724" w:rsidR="00D65053" w:rsidRPr="004E7738" w:rsidRDefault="00D65053" w:rsidP="00D65053">
            <w:pPr>
              <w:pStyle w:val="Tekstpodstawowy"/>
              <w:spacing w:line="276" w:lineRule="auto"/>
              <w:jc w:val="both"/>
              <w:rPr>
                <w:rFonts w:ascii="Garamond" w:hAnsi="Garamond" w:cs="Arial"/>
                <w:szCs w:val="24"/>
              </w:rPr>
            </w:pPr>
            <w:r w:rsidRPr="004E7738">
              <w:rPr>
                <w:rFonts w:ascii="Garamond" w:hAnsi="Garamond" w:cs="Arial"/>
                <w:szCs w:val="24"/>
              </w:rPr>
              <w:t>kpl.</w:t>
            </w:r>
          </w:p>
        </w:tc>
      </w:tr>
      <w:tr w:rsidR="00D65053" w:rsidRPr="00C16AEA" w14:paraId="797278F1" w14:textId="77777777" w:rsidTr="004F472D">
        <w:tc>
          <w:tcPr>
            <w:tcW w:w="567" w:type="dxa"/>
          </w:tcPr>
          <w:p w14:paraId="18225B7C" w14:textId="157DB283" w:rsidR="00D65053" w:rsidRPr="004E7738" w:rsidRDefault="00D65053" w:rsidP="00D65053">
            <w:pPr>
              <w:pStyle w:val="Tekstpodstawowy"/>
              <w:numPr>
                <w:ilvl w:val="0"/>
                <w:numId w:val="19"/>
              </w:numPr>
              <w:spacing w:line="276" w:lineRule="auto"/>
              <w:ind w:left="426" w:hanging="426"/>
              <w:jc w:val="both"/>
              <w:rPr>
                <w:rFonts w:ascii="Garamond" w:hAnsi="Garamond" w:cs="Arial"/>
                <w:szCs w:val="24"/>
              </w:rPr>
            </w:pPr>
            <w:r w:rsidRPr="004E7738">
              <w:rPr>
                <w:rFonts w:ascii="Garamond" w:hAnsi="Garamond" w:cs="Arial"/>
                <w:szCs w:val="24"/>
              </w:rPr>
              <w:t>p</w:t>
            </w:r>
          </w:p>
        </w:tc>
        <w:tc>
          <w:tcPr>
            <w:tcW w:w="5668" w:type="dxa"/>
          </w:tcPr>
          <w:p w14:paraId="2113BF9A" w14:textId="77777777" w:rsidR="00D65053" w:rsidRPr="004E7738" w:rsidRDefault="00D65053" w:rsidP="00D65053">
            <w:pPr>
              <w:pStyle w:val="Tekstpodstawowy"/>
              <w:spacing w:line="276" w:lineRule="auto"/>
              <w:jc w:val="both"/>
              <w:rPr>
                <w:rFonts w:ascii="Garamond" w:hAnsi="Garamond" w:cs="Arial"/>
                <w:szCs w:val="24"/>
              </w:rPr>
            </w:pPr>
            <w:r w:rsidRPr="004E7738">
              <w:rPr>
                <w:rFonts w:ascii="Garamond" w:hAnsi="Garamond" w:cs="Arial"/>
                <w:szCs w:val="24"/>
              </w:rPr>
              <w:t>Przepompownia wód deszczowych</w:t>
            </w:r>
          </w:p>
          <w:p w14:paraId="0DAA4AF1" w14:textId="77777777" w:rsidR="00D65053" w:rsidRPr="004E7738" w:rsidRDefault="00D65053" w:rsidP="00D65053">
            <w:pPr>
              <w:numPr>
                <w:ilvl w:val="0"/>
                <w:numId w:val="21"/>
              </w:numPr>
              <w:spacing w:line="276" w:lineRule="auto"/>
              <w:jc w:val="both"/>
              <w:rPr>
                <w:rFonts w:ascii="Garamond" w:hAnsi="Garamond" w:cs="Arial"/>
                <w:sz w:val="24"/>
                <w:szCs w:val="24"/>
              </w:rPr>
            </w:pPr>
            <w:r w:rsidRPr="004E7738">
              <w:rPr>
                <w:rFonts w:ascii="Garamond" w:hAnsi="Garamond" w:cs="Arial"/>
                <w:sz w:val="24"/>
                <w:szCs w:val="24"/>
              </w:rPr>
              <w:t>przepływ q = 10 l/s</w:t>
            </w:r>
          </w:p>
          <w:p w14:paraId="791C5FD6" w14:textId="02125925" w:rsidR="00D65053" w:rsidRPr="004E7738" w:rsidRDefault="00D65053" w:rsidP="00D65053">
            <w:pPr>
              <w:numPr>
                <w:ilvl w:val="0"/>
                <w:numId w:val="21"/>
              </w:numPr>
              <w:spacing w:line="276" w:lineRule="auto"/>
              <w:jc w:val="both"/>
              <w:rPr>
                <w:rFonts w:ascii="Garamond" w:hAnsi="Garamond" w:cs="Arial"/>
                <w:sz w:val="24"/>
                <w:szCs w:val="24"/>
              </w:rPr>
            </w:pPr>
            <w:r w:rsidRPr="004E7738">
              <w:rPr>
                <w:rFonts w:ascii="Garamond" w:hAnsi="Garamond" w:cs="Arial"/>
                <w:sz w:val="24"/>
                <w:szCs w:val="24"/>
              </w:rPr>
              <w:t>wysokość podnoszenia h = 3</w:t>
            </w:r>
            <w:r w:rsidR="00850D26">
              <w:rPr>
                <w:rFonts w:ascii="Garamond" w:hAnsi="Garamond" w:cs="Arial"/>
                <w:sz w:val="24"/>
                <w:szCs w:val="24"/>
              </w:rPr>
              <w:t>,2</w:t>
            </w:r>
            <w:r w:rsidRPr="004E7738">
              <w:rPr>
                <w:rFonts w:ascii="Garamond" w:hAnsi="Garamond" w:cs="Arial"/>
                <w:sz w:val="24"/>
                <w:szCs w:val="24"/>
              </w:rPr>
              <w:t>m</w:t>
            </w:r>
          </w:p>
        </w:tc>
        <w:tc>
          <w:tcPr>
            <w:tcW w:w="1524" w:type="dxa"/>
            <w:tcBorders>
              <w:right w:val="single" w:sz="4" w:space="0" w:color="auto"/>
            </w:tcBorders>
            <w:vAlign w:val="center"/>
          </w:tcPr>
          <w:p w14:paraId="509592FF" w14:textId="77777777" w:rsidR="00D65053" w:rsidRPr="004E7738" w:rsidRDefault="00D65053" w:rsidP="00D65053">
            <w:pPr>
              <w:pStyle w:val="Tekstpodstawowy"/>
              <w:spacing w:line="276" w:lineRule="auto"/>
              <w:jc w:val="center"/>
              <w:rPr>
                <w:rFonts w:ascii="Garamond" w:hAnsi="Garamond" w:cs="Arial"/>
                <w:szCs w:val="24"/>
              </w:rPr>
            </w:pPr>
          </w:p>
        </w:tc>
        <w:tc>
          <w:tcPr>
            <w:tcW w:w="1171" w:type="dxa"/>
            <w:tcBorders>
              <w:left w:val="single" w:sz="4" w:space="0" w:color="auto"/>
            </w:tcBorders>
            <w:vAlign w:val="center"/>
          </w:tcPr>
          <w:p w14:paraId="15351D07" w14:textId="60BF2435" w:rsidR="00D65053" w:rsidRPr="004E7738" w:rsidRDefault="00D65053" w:rsidP="00D65053">
            <w:pPr>
              <w:pStyle w:val="Tekstpodstawowy"/>
              <w:spacing w:line="276" w:lineRule="auto"/>
              <w:jc w:val="center"/>
              <w:rPr>
                <w:rFonts w:ascii="Garamond" w:hAnsi="Garamond" w:cs="Arial"/>
                <w:szCs w:val="24"/>
              </w:rPr>
            </w:pPr>
            <w:r w:rsidRPr="004E7738">
              <w:rPr>
                <w:rFonts w:ascii="Garamond" w:hAnsi="Garamond" w:cs="Arial"/>
                <w:szCs w:val="24"/>
              </w:rPr>
              <w:t>1</w:t>
            </w:r>
          </w:p>
        </w:tc>
        <w:tc>
          <w:tcPr>
            <w:tcW w:w="1101" w:type="dxa"/>
            <w:vAlign w:val="center"/>
          </w:tcPr>
          <w:p w14:paraId="31A74799" w14:textId="29B5AC48" w:rsidR="00D65053" w:rsidRPr="004E7738" w:rsidRDefault="00D65053" w:rsidP="00D65053">
            <w:pPr>
              <w:pStyle w:val="Tekstpodstawowy"/>
              <w:spacing w:line="276" w:lineRule="auto"/>
              <w:jc w:val="both"/>
              <w:rPr>
                <w:rFonts w:ascii="Garamond" w:hAnsi="Garamond" w:cs="Arial"/>
                <w:szCs w:val="24"/>
              </w:rPr>
            </w:pPr>
            <w:r w:rsidRPr="004E7738">
              <w:rPr>
                <w:rFonts w:ascii="Garamond" w:hAnsi="Garamond" w:cs="Arial"/>
                <w:szCs w:val="24"/>
              </w:rPr>
              <w:t>kpl.</w:t>
            </w:r>
          </w:p>
        </w:tc>
      </w:tr>
      <w:tr w:rsidR="00D65053" w:rsidRPr="00C16AEA" w14:paraId="3B08FE1A" w14:textId="77777777" w:rsidTr="004F472D">
        <w:tc>
          <w:tcPr>
            <w:tcW w:w="567" w:type="dxa"/>
          </w:tcPr>
          <w:p w14:paraId="59F6BBA7"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6989D713" w14:textId="77777777" w:rsidR="00D65053" w:rsidRPr="00C16AEA" w:rsidRDefault="00D65053" w:rsidP="00D65053">
            <w:pPr>
              <w:pStyle w:val="Tekstpodstawowy"/>
              <w:spacing w:line="276" w:lineRule="auto"/>
              <w:jc w:val="both"/>
              <w:rPr>
                <w:rFonts w:ascii="Garamond" w:hAnsi="Garamond" w:cs="Arial"/>
                <w:szCs w:val="24"/>
              </w:rPr>
            </w:pPr>
            <w:r w:rsidRPr="00C16AEA">
              <w:rPr>
                <w:rFonts w:ascii="Garamond" w:hAnsi="Garamond" w:cs="Arial"/>
                <w:szCs w:val="24"/>
              </w:rPr>
              <w:t xml:space="preserve">Wpust drogowy </w:t>
            </w:r>
            <w:r w:rsidRPr="00C16AEA">
              <w:rPr>
                <w:rFonts w:ascii="Cambria Math" w:hAnsi="Cambria Math" w:cs="Cambria Math"/>
                <w:szCs w:val="24"/>
              </w:rPr>
              <w:t>∅</w:t>
            </w:r>
            <w:r w:rsidRPr="00C16AEA">
              <w:rPr>
                <w:rFonts w:ascii="Garamond" w:hAnsi="Garamond" w:cs="Arial"/>
                <w:szCs w:val="24"/>
              </w:rPr>
              <w:t>600 z osadnikiem 1,0m</w:t>
            </w:r>
          </w:p>
        </w:tc>
        <w:tc>
          <w:tcPr>
            <w:tcW w:w="1524" w:type="dxa"/>
            <w:tcBorders>
              <w:right w:val="single" w:sz="4" w:space="0" w:color="auto"/>
            </w:tcBorders>
            <w:vAlign w:val="center"/>
          </w:tcPr>
          <w:p w14:paraId="680CD2D6" w14:textId="565FB427" w:rsidR="00D65053" w:rsidRPr="00C16AEA" w:rsidRDefault="00D65053" w:rsidP="00D65053">
            <w:pPr>
              <w:pStyle w:val="Tekstpodstawowy"/>
              <w:spacing w:line="276" w:lineRule="auto"/>
              <w:jc w:val="center"/>
              <w:rPr>
                <w:rFonts w:ascii="Garamond" w:hAnsi="Garamond" w:cs="Arial"/>
                <w:szCs w:val="24"/>
              </w:rPr>
            </w:pPr>
          </w:p>
        </w:tc>
        <w:tc>
          <w:tcPr>
            <w:tcW w:w="1171" w:type="dxa"/>
            <w:tcBorders>
              <w:left w:val="single" w:sz="4" w:space="0" w:color="auto"/>
            </w:tcBorders>
            <w:vAlign w:val="center"/>
          </w:tcPr>
          <w:p w14:paraId="4F013AE7" w14:textId="05085AC7" w:rsidR="00D65053" w:rsidRPr="00C16AEA" w:rsidRDefault="00D65053" w:rsidP="00D65053">
            <w:pPr>
              <w:pStyle w:val="Tekstpodstawowy"/>
              <w:spacing w:line="276" w:lineRule="auto"/>
              <w:jc w:val="center"/>
              <w:rPr>
                <w:rFonts w:ascii="Garamond" w:hAnsi="Garamond" w:cs="Arial"/>
                <w:szCs w:val="24"/>
              </w:rPr>
            </w:pPr>
            <w:r w:rsidRPr="00C16AEA">
              <w:rPr>
                <w:rFonts w:ascii="Garamond" w:hAnsi="Garamond" w:cs="Arial"/>
                <w:szCs w:val="24"/>
              </w:rPr>
              <w:t>6</w:t>
            </w:r>
          </w:p>
        </w:tc>
        <w:tc>
          <w:tcPr>
            <w:tcW w:w="1101" w:type="dxa"/>
            <w:vAlign w:val="center"/>
          </w:tcPr>
          <w:p w14:paraId="7D3D7D9D" w14:textId="77777777" w:rsidR="00D65053" w:rsidRPr="00C16AEA" w:rsidRDefault="00D65053" w:rsidP="00D65053">
            <w:pPr>
              <w:pStyle w:val="Tekstpodstawowy"/>
              <w:spacing w:line="276" w:lineRule="auto"/>
              <w:jc w:val="both"/>
              <w:rPr>
                <w:rFonts w:ascii="Garamond" w:hAnsi="Garamond" w:cs="Arial"/>
                <w:szCs w:val="24"/>
              </w:rPr>
            </w:pPr>
            <w:r w:rsidRPr="00C16AEA">
              <w:rPr>
                <w:rFonts w:ascii="Garamond" w:hAnsi="Garamond" w:cs="Arial"/>
                <w:szCs w:val="24"/>
              </w:rPr>
              <w:t>kpl.</w:t>
            </w:r>
          </w:p>
        </w:tc>
      </w:tr>
      <w:tr w:rsidR="00D65053" w:rsidRPr="00C16AEA" w14:paraId="4FBAD3E8" w14:textId="77777777" w:rsidTr="004F472D">
        <w:tc>
          <w:tcPr>
            <w:tcW w:w="567" w:type="dxa"/>
          </w:tcPr>
          <w:p w14:paraId="42E48058" w14:textId="77777777" w:rsidR="00D65053" w:rsidRPr="00C16AEA" w:rsidRDefault="00D65053" w:rsidP="00D65053">
            <w:pPr>
              <w:pStyle w:val="Tekstpodstawowy"/>
              <w:numPr>
                <w:ilvl w:val="0"/>
                <w:numId w:val="19"/>
              </w:numPr>
              <w:spacing w:line="276" w:lineRule="auto"/>
              <w:ind w:left="426" w:hanging="426"/>
              <w:jc w:val="both"/>
              <w:rPr>
                <w:rFonts w:ascii="Garamond" w:hAnsi="Garamond" w:cs="Arial"/>
                <w:szCs w:val="24"/>
              </w:rPr>
            </w:pPr>
          </w:p>
        </w:tc>
        <w:tc>
          <w:tcPr>
            <w:tcW w:w="5668" w:type="dxa"/>
          </w:tcPr>
          <w:p w14:paraId="531C7C3F" w14:textId="05BAA13A" w:rsidR="00D65053" w:rsidRPr="00C16AEA" w:rsidRDefault="00D65053" w:rsidP="00D65053">
            <w:pPr>
              <w:pStyle w:val="Tekstpodstawowy"/>
              <w:spacing w:line="276" w:lineRule="auto"/>
              <w:jc w:val="both"/>
              <w:rPr>
                <w:rFonts w:ascii="Garamond" w:hAnsi="Garamond" w:cs="Arial"/>
                <w:szCs w:val="24"/>
              </w:rPr>
            </w:pPr>
            <w:r>
              <w:rPr>
                <w:rFonts w:ascii="Garamond" w:hAnsi="Garamond" w:cs="Arial"/>
                <w:szCs w:val="24"/>
              </w:rPr>
              <w:t xml:space="preserve">Czyszczak </w:t>
            </w:r>
          </w:p>
        </w:tc>
        <w:tc>
          <w:tcPr>
            <w:tcW w:w="1524" w:type="dxa"/>
            <w:tcBorders>
              <w:right w:val="single" w:sz="4" w:space="0" w:color="auto"/>
            </w:tcBorders>
            <w:vAlign w:val="center"/>
          </w:tcPr>
          <w:p w14:paraId="06D75348" w14:textId="3752D8B4" w:rsidR="00D65053" w:rsidRPr="00C16AEA" w:rsidRDefault="00D65053" w:rsidP="00D65053">
            <w:pPr>
              <w:pStyle w:val="Tekstpodstawowy"/>
              <w:spacing w:line="276" w:lineRule="auto"/>
              <w:jc w:val="center"/>
              <w:rPr>
                <w:rFonts w:ascii="Garamond" w:hAnsi="Garamond" w:cs="Arial"/>
                <w:szCs w:val="24"/>
              </w:rPr>
            </w:pPr>
            <w:r w:rsidRPr="00C16AEA">
              <w:rPr>
                <w:rFonts w:ascii="Cambria Math" w:hAnsi="Cambria Math" w:cs="Cambria Math"/>
                <w:szCs w:val="24"/>
              </w:rPr>
              <w:t>∅</w:t>
            </w:r>
            <w:r>
              <w:rPr>
                <w:rFonts w:ascii="Garamond" w:hAnsi="Garamond" w:cs="Arial"/>
                <w:szCs w:val="24"/>
              </w:rPr>
              <w:t>110</w:t>
            </w:r>
          </w:p>
        </w:tc>
        <w:tc>
          <w:tcPr>
            <w:tcW w:w="1171" w:type="dxa"/>
            <w:tcBorders>
              <w:left w:val="single" w:sz="4" w:space="0" w:color="auto"/>
            </w:tcBorders>
            <w:vAlign w:val="center"/>
          </w:tcPr>
          <w:p w14:paraId="0DA2B532" w14:textId="00503E32" w:rsidR="00D65053" w:rsidRPr="00C16AEA" w:rsidRDefault="00D65053" w:rsidP="00D65053">
            <w:pPr>
              <w:pStyle w:val="Tekstpodstawowy"/>
              <w:spacing w:line="276" w:lineRule="auto"/>
              <w:jc w:val="center"/>
              <w:rPr>
                <w:rFonts w:ascii="Garamond" w:hAnsi="Garamond" w:cs="Arial"/>
                <w:szCs w:val="24"/>
              </w:rPr>
            </w:pPr>
            <w:r>
              <w:rPr>
                <w:rFonts w:ascii="Garamond" w:hAnsi="Garamond" w:cs="Arial"/>
                <w:szCs w:val="24"/>
              </w:rPr>
              <w:t>4</w:t>
            </w:r>
          </w:p>
        </w:tc>
        <w:tc>
          <w:tcPr>
            <w:tcW w:w="1101" w:type="dxa"/>
            <w:vAlign w:val="center"/>
          </w:tcPr>
          <w:p w14:paraId="360DEFF1" w14:textId="3DDBFBD5" w:rsidR="00D65053" w:rsidRPr="00C16AEA" w:rsidRDefault="00D65053" w:rsidP="00D65053">
            <w:pPr>
              <w:pStyle w:val="Tekstpodstawowy"/>
              <w:spacing w:line="276" w:lineRule="auto"/>
              <w:jc w:val="both"/>
              <w:rPr>
                <w:rFonts w:ascii="Garamond" w:hAnsi="Garamond" w:cs="Arial"/>
                <w:szCs w:val="24"/>
              </w:rPr>
            </w:pPr>
            <w:r>
              <w:rPr>
                <w:rFonts w:ascii="Garamond" w:hAnsi="Garamond" w:cs="Arial"/>
                <w:szCs w:val="24"/>
              </w:rPr>
              <w:t>kpl.</w:t>
            </w:r>
          </w:p>
        </w:tc>
      </w:tr>
      <w:tr w:rsidR="005C0EDC" w:rsidRPr="00C16AEA" w14:paraId="22712BB5" w14:textId="77777777" w:rsidTr="004F472D">
        <w:tc>
          <w:tcPr>
            <w:tcW w:w="567" w:type="dxa"/>
          </w:tcPr>
          <w:p w14:paraId="18A6D85B" w14:textId="77777777" w:rsidR="005C0EDC" w:rsidRPr="00C16AEA" w:rsidRDefault="005C0EDC" w:rsidP="005C0EDC">
            <w:pPr>
              <w:pStyle w:val="Tekstpodstawowy"/>
              <w:numPr>
                <w:ilvl w:val="0"/>
                <w:numId w:val="19"/>
              </w:numPr>
              <w:spacing w:line="276" w:lineRule="auto"/>
              <w:ind w:left="426" w:hanging="426"/>
              <w:jc w:val="both"/>
              <w:rPr>
                <w:rFonts w:ascii="Garamond" w:hAnsi="Garamond" w:cs="Arial"/>
                <w:szCs w:val="24"/>
              </w:rPr>
            </w:pPr>
          </w:p>
        </w:tc>
        <w:tc>
          <w:tcPr>
            <w:tcW w:w="5668" w:type="dxa"/>
          </w:tcPr>
          <w:p w14:paraId="53C6C7DD" w14:textId="750AA6ED" w:rsidR="005C0EDC" w:rsidRDefault="005C0EDC" w:rsidP="005C0EDC">
            <w:pPr>
              <w:pStyle w:val="Tekstpodstawowy"/>
              <w:spacing w:line="276" w:lineRule="auto"/>
              <w:jc w:val="both"/>
              <w:rPr>
                <w:rFonts w:ascii="Garamond" w:hAnsi="Garamond" w:cs="Arial"/>
                <w:szCs w:val="24"/>
              </w:rPr>
            </w:pPr>
            <w:r>
              <w:rPr>
                <w:rFonts w:ascii="Garamond" w:hAnsi="Garamond" w:cs="Arial"/>
                <w:szCs w:val="24"/>
              </w:rPr>
              <w:t>Rura arota</w:t>
            </w:r>
          </w:p>
        </w:tc>
        <w:tc>
          <w:tcPr>
            <w:tcW w:w="1524" w:type="dxa"/>
            <w:tcBorders>
              <w:right w:val="single" w:sz="4" w:space="0" w:color="auto"/>
            </w:tcBorders>
            <w:vAlign w:val="center"/>
          </w:tcPr>
          <w:p w14:paraId="0BEE5AF4" w14:textId="1B2CA059" w:rsidR="005C0EDC" w:rsidRPr="00C16AEA" w:rsidRDefault="005C0EDC" w:rsidP="005C0EDC">
            <w:pPr>
              <w:pStyle w:val="Tekstpodstawowy"/>
              <w:spacing w:line="276" w:lineRule="auto"/>
              <w:jc w:val="center"/>
              <w:rPr>
                <w:rFonts w:ascii="Cambria Math" w:hAnsi="Cambria Math" w:cs="Cambria Math"/>
                <w:szCs w:val="24"/>
              </w:rPr>
            </w:pPr>
            <w:r w:rsidRPr="00C16AEA">
              <w:rPr>
                <w:rFonts w:ascii="Cambria Math" w:hAnsi="Cambria Math" w:cs="Cambria Math"/>
                <w:szCs w:val="24"/>
              </w:rPr>
              <w:t>∅</w:t>
            </w:r>
            <w:r>
              <w:rPr>
                <w:rFonts w:ascii="Garamond" w:hAnsi="Garamond" w:cs="Arial"/>
                <w:szCs w:val="24"/>
              </w:rPr>
              <w:t>110</w:t>
            </w:r>
          </w:p>
        </w:tc>
        <w:tc>
          <w:tcPr>
            <w:tcW w:w="1171" w:type="dxa"/>
            <w:tcBorders>
              <w:left w:val="single" w:sz="4" w:space="0" w:color="auto"/>
            </w:tcBorders>
            <w:vAlign w:val="center"/>
          </w:tcPr>
          <w:p w14:paraId="52240B2C" w14:textId="1D6C9421" w:rsidR="005C0EDC" w:rsidRDefault="005C0EDC" w:rsidP="005C0EDC">
            <w:pPr>
              <w:pStyle w:val="Tekstpodstawowy"/>
              <w:spacing w:line="276" w:lineRule="auto"/>
              <w:jc w:val="center"/>
              <w:rPr>
                <w:rFonts w:ascii="Garamond" w:hAnsi="Garamond" w:cs="Arial"/>
                <w:szCs w:val="24"/>
              </w:rPr>
            </w:pPr>
            <w:r>
              <w:rPr>
                <w:rFonts w:ascii="Garamond" w:hAnsi="Garamond" w:cs="Arial"/>
                <w:szCs w:val="24"/>
              </w:rPr>
              <w:t>3</w:t>
            </w:r>
          </w:p>
        </w:tc>
        <w:tc>
          <w:tcPr>
            <w:tcW w:w="1101" w:type="dxa"/>
            <w:vAlign w:val="center"/>
          </w:tcPr>
          <w:p w14:paraId="4BCD6A3B" w14:textId="79FB320A" w:rsidR="005C0EDC" w:rsidRDefault="005C0EDC" w:rsidP="005C0EDC">
            <w:pPr>
              <w:pStyle w:val="Tekstpodstawowy"/>
              <w:spacing w:line="276" w:lineRule="auto"/>
              <w:jc w:val="both"/>
              <w:rPr>
                <w:rFonts w:ascii="Garamond" w:hAnsi="Garamond" w:cs="Arial"/>
                <w:szCs w:val="24"/>
              </w:rPr>
            </w:pPr>
            <w:r>
              <w:rPr>
                <w:rFonts w:ascii="Garamond" w:hAnsi="Garamond" w:cs="Arial"/>
                <w:szCs w:val="24"/>
              </w:rPr>
              <w:t>kpl.</w:t>
            </w:r>
          </w:p>
        </w:tc>
      </w:tr>
      <w:tr w:rsidR="005C0EDC" w:rsidRPr="00C16AEA" w14:paraId="171E46DD" w14:textId="77777777" w:rsidTr="004F472D">
        <w:tc>
          <w:tcPr>
            <w:tcW w:w="567" w:type="dxa"/>
          </w:tcPr>
          <w:p w14:paraId="15A2AC30" w14:textId="77777777" w:rsidR="005C0EDC" w:rsidRPr="00C16AEA" w:rsidRDefault="005C0EDC" w:rsidP="005C0EDC">
            <w:pPr>
              <w:pStyle w:val="Tekstpodstawowy"/>
              <w:numPr>
                <w:ilvl w:val="0"/>
                <w:numId w:val="19"/>
              </w:numPr>
              <w:spacing w:line="276" w:lineRule="auto"/>
              <w:ind w:left="426" w:hanging="426"/>
              <w:jc w:val="both"/>
              <w:rPr>
                <w:rFonts w:ascii="Garamond" w:hAnsi="Garamond" w:cs="Arial"/>
                <w:szCs w:val="24"/>
              </w:rPr>
            </w:pPr>
          </w:p>
        </w:tc>
        <w:tc>
          <w:tcPr>
            <w:tcW w:w="5668" w:type="dxa"/>
          </w:tcPr>
          <w:p w14:paraId="1CB46363" w14:textId="77777777" w:rsidR="005C0EDC" w:rsidRPr="00C16AEA" w:rsidRDefault="005C0EDC" w:rsidP="005C0EDC">
            <w:pPr>
              <w:pStyle w:val="Tekstpodstawowy"/>
              <w:spacing w:line="276" w:lineRule="auto"/>
              <w:jc w:val="both"/>
              <w:rPr>
                <w:rFonts w:ascii="Garamond" w:hAnsi="Garamond" w:cs="Arial"/>
                <w:szCs w:val="24"/>
              </w:rPr>
            </w:pPr>
            <w:r w:rsidRPr="00C16AEA">
              <w:rPr>
                <w:rFonts w:ascii="Garamond" w:hAnsi="Garamond" w:cs="Arial"/>
                <w:szCs w:val="24"/>
              </w:rPr>
              <w:t>Piasek na podsypkę oraz obsypkę</w:t>
            </w:r>
          </w:p>
        </w:tc>
        <w:tc>
          <w:tcPr>
            <w:tcW w:w="2695" w:type="dxa"/>
            <w:gridSpan w:val="2"/>
          </w:tcPr>
          <w:p w14:paraId="4F559E69" w14:textId="77777777" w:rsidR="005C0EDC" w:rsidRPr="00C16AEA" w:rsidRDefault="005C0EDC" w:rsidP="005C0EDC">
            <w:pPr>
              <w:pStyle w:val="Tekstpodstawowy"/>
              <w:spacing w:line="276" w:lineRule="auto"/>
              <w:jc w:val="both"/>
              <w:rPr>
                <w:rFonts w:ascii="Garamond" w:hAnsi="Garamond" w:cs="Arial"/>
                <w:szCs w:val="24"/>
              </w:rPr>
            </w:pPr>
            <w:r w:rsidRPr="00C16AEA">
              <w:rPr>
                <w:rFonts w:ascii="Garamond" w:hAnsi="Garamond" w:cs="Arial"/>
                <w:szCs w:val="24"/>
              </w:rPr>
              <w:t>wg zapotrzebowania</w:t>
            </w:r>
          </w:p>
        </w:tc>
        <w:tc>
          <w:tcPr>
            <w:tcW w:w="1101" w:type="dxa"/>
            <w:vAlign w:val="center"/>
          </w:tcPr>
          <w:p w14:paraId="22AB0CFF" w14:textId="77777777" w:rsidR="005C0EDC" w:rsidRPr="00C16AEA" w:rsidRDefault="005C0EDC" w:rsidP="005C0EDC">
            <w:pPr>
              <w:pStyle w:val="Tekstpodstawowy"/>
              <w:spacing w:line="276" w:lineRule="auto"/>
              <w:jc w:val="both"/>
              <w:rPr>
                <w:rFonts w:ascii="Garamond" w:hAnsi="Garamond" w:cs="Arial"/>
                <w:szCs w:val="24"/>
                <w:highlight w:val="yellow"/>
              </w:rPr>
            </w:pPr>
          </w:p>
        </w:tc>
      </w:tr>
      <w:tr w:rsidR="005C0EDC" w:rsidRPr="00C16AEA" w14:paraId="3BB3E3D5" w14:textId="77777777" w:rsidTr="004F472D">
        <w:tc>
          <w:tcPr>
            <w:tcW w:w="567" w:type="dxa"/>
          </w:tcPr>
          <w:p w14:paraId="790F7D2A" w14:textId="77777777" w:rsidR="005C0EDC" w:rsidRPr="00C16AEA" w:rsidRDefault="005C0EDC" w:rsidP="005C0EDC">
            <w:pPr>
              <w:pStyle w:val="Tekstpodstawowy"/>
              <w:numPr>
                <w:ilvl w:val="0"/>
                <w:numId w:val="19"/>
              </w:numPr>
              <w:spacing w:line="276" w:lineRule="auto"/>
              <w:ind w:left="426" w:hanging="426"/>
              <w:jc w:val="both"/>
              <w:rPr>
                <w:rFonts w:ascii="Garamond" w:hAnsi="Garamond" w:cs="Arial"/>
                <w:szCs w:val="24"/>
              </w:rPr>
            </w:pPr>
          </w:p>
        </w:tc>
        <w:tc>
          <w:tcPr>
            <w:tcW w:w="5668" w:type="dxa"/>
          </w:tcPr>
          <w:p w14:paraId="62419FC7" w14:textId="17A4297A" w:rsidR="005C0EDC" w:rsidRPr="00C16AEA" w:rsidRDefault="005C0EDC" w:rsidP="005C0EDC">
            <w:pPr>
              <w:pStyle w:val="Tekstpodstawowy"/>
              <w:spacing w:line="276" w:lineRule="auto"/>
              <w:jc w:val="both"/>
              <w:rPr>
                <w:rFonts w:ascii="Garamond" w:hAnsi="Garamond" w:cs="Arial"/>
                <w:szCs w:val="24"/>
              </w:rPr>
            </w:pPr>
            <w:r w:rsidRPr="00C16AEA">
              <w:rPr>
                <w:rFonts w:ascii="Garamond" w:hAnsi="Garamond" w:cs="Arial"/>
                <w:szCs w:val="24"/>
              </w:rPr>
              <w:t>Keramzyt do ocieplenia rurociągów</w:t>
            </w:r>
          </w:p>
        </w:tc>
        <w:tc>
          <w:tcPr>
            <w:tcW w:w="2695" w:type="dxa"/>
            <w:gridSpan w:val="2"/>
          </w:tcPr>
          <w:p w14:paraId="0A9B8850" w14:textId="0FD7F2A2" w:rsidR="005C0EDC" w:rsidRPr="00C16AEA" w:rsidRDefault="005C0EDC" w:rsidP="005C0EDC">
            <w:pPr>
              <w:pStyle w:val="Tekstpodstawowy"/>
              <w:spacing w:line="276" w:lineRule="auto"/>
              <w:jc w:val="both"/>
              <w:rPr>
                <w:rFonts w:ascii="Garamond" w:hAnsi="Garamond" w:cs="Arial"/>
                <w:szCs w:val="24"/>
              </w:rPr>
            </w:pPr>
            <w:r w:rsidRPr="00C16AEA">
              <w:rPr>
                <w:rFonts w:ascii="Garamond" w:hAnsi="Garamond" w:cs="Arial"/>
                <w:szCs w:val="24"/>
              </w:rPr>
              <w:t>wg zapotrzebowania</w:t>
            </w:r>
          </w:p>
        </w:tc>
        <w:tc>
          <w:tcPr>
            <w:tcW w:w="1101" w:type="dxa"/>
            <w:vAlign w:val="center"/>
          </w:tcPr>
          <w:p w14:paraId="0BC91193" w14:textId="77777777" w:rsidR="005C0EDC" w:rsidRPr="00C16AEA" w:rsidRDefault="005C0EDC" w:rsidP="005C0EDC">
            <w:pPr>
              <w:pStyle w:val="Tekstpodstawowy"/>
              <w:spacing w:line="276" w:lineRule="auto"/>
              <w:jc w:val="both"/>
              <w:rPr>
                <w:rFonts w:ascii="Garamond" w:hAnsi="Garamond" w:cs="Arial"/>
                <w:szCs w:val="24"/>
                <w:highlight w:val="yellow"/>
              </w:rPr>
            </w:pPr>
          </w:p>
        </w:tc>
      </w:tr>
    </w:tbl>
    <w:p w14:paraId="7F9156E9" w14:textId="77777777" w:rsidR="00CA444B" w:rsidRPr="00C16AEA" w:rsidRDefault="00CA444B" w:rsidP="00286585">
      <w:pPr>
        <w:spacing w:line="276" w:lineRule="auto"/>
        <w:jc w:val="both"/>
        <w:rPr>
          <w:rFonts w:ascii="Garamond" w:hAnsi="Garamond" w:cs="Arial"/>
          <w:b/>
          <w:sz w:val="24"/>
          <w:szCs w:val="24"/>
          <w:highlight w:val="yellow"/>
          <w:u w:val="single"/>
        </w:rPr>
      </w:pPr>
    </w:p>
    <w:p w14:paraId="05C0258E" w14:textId="77777777" w:rsidR="00C30B4F" w:rsidRPr="00C16AEA" w:rsidRDefault="00C30B4F" w:rsidP="00DA38E7">
      <w:pPr>
        <w:numPr>
          <w:ilvl w:val="0"/>
          <w:numId w:val="17"/>
        </w:numPr>
        <w:spacing w:line="276" w:lineRule="auto"/>
        <w:jc w:val="both"/>
        <w:rPr>
          <w:rFonts w:ascii="Garamond" w:hAnsi="Garamond" w:cs="Arial"/>
          <w:b/>
          <w:sz w:val="24"/>
          <w:szCs w:val="24"/>
          <w:u w:val="single"/>
        </w:rPr>
      </w:pPr>
      <w:r w:rsidRPr="00C16AEA">
        <w:rPr>
          <w:rFonts w:ascii="Garamond" w:hAnsi="Garamond" w:cs="Arial"/>
          <w:b/>
          <w:sz w:val="24"/>
          <w:szCs w:val="24"/>
          <w:u w:val="single"/>
        </w:rPr>
        <w:t>Instalacja gazu</w:t>
      </w:r>
    </w:p>
    <w:p w14:paraId="376D6445" w14:textId="77777777" w:rsidR="00504646" w:rsidRPr="00C16AEA" w:rsidRDefault="00504646" w:rsidP="00504646">
      <w:pPr>
        <w:spacing w:line="276" w:lineRule="auto"/>
        <w:ind w:left="720"/>
        <w:jc w:val="both"/>
        <w:rPr>
          <w:rFonts w:ascii="Garamond" w:hAnsi="Garamond" w:cs="Arial"/>
          <w:b/>
          <w:sz w:val="24"/>
          <w:szCs w:val="24"/>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383"/>
        <w:gridCol w:w="2552"/>
        <w:gridCol w:w="1276"/>
        <w:gridCol w:w="992"/>
      </w:tblGrid>
      <w:tr w:rsidR="00354E17" w:rsidRPr="00C16AEA" w14:paraId="647DD5F2" w14:textId="77777777" w:rsidTr="003F7B32">
        <w:trPr>
          <w:trHeight w:val="312"/>
        </w:trPr>
        <w:tc>
          <w:tcPr>
            <w:tcW w:w="828" w:type="dxa"/>
          </w:tcPr>
          <w:p w14:paraId="7AAC80EE" w14:textId="77777777" w:rsidR="00354E17" w:rsidRPr="00C16AEA" w:rsidRDefault="00354E17" w:rsidP="001F6CCE">
            <w:pPr>
              <w:tabs>
                <w:tab w:val="left" w:pos="360"/>
              </w:tabs>
              <w:ind w:right="194"/>
              <w:rPr>
                <w:rFonts w:ascii="Garamond" w:hAnsi="Garamond" w:cs="Arial"/>
                <w:b/>
                <w:sz w:val="24"/>
                <w:szCs w:val="24"/>
              </w:rPr>
            </w:pPr>
            <w:r w:rsidRPr="00C16AEA">
              <w:rPr>
                <w:rFonts w:ascii="Garamond" w:hAnsi="Garamond" w:cs="Arial"/>
                <w:b/>
                <w:sz w:val="24"/>
                <w:szCs w:val="24"/>
              </w:rPr>
              <w:t>Lp.</w:t>
            </w:r>
          </w:p>
        </w:tc>
        <w:tc>
          <w:tcPr>
            <w:tcW w:w="4383" w:type="dxa"/>
          </w:tcPr>
          <w:p w14:paraId="46DB30CF" w14:textId="77777777" w:rsidR="00354E17" w:rsidRPr="00C16AEA" w:rsidRDefault="00354E17" w:rsidP="001F6CCE">
            <w:pPr>
              <w:rPr>
                <w:rFonts w:ascii="Garamond" w:hAnsi="Garamond" w:cs="Arial"/>
                <w:b/>
                <w:sz w:val="24"/>
                <w:szCs w:val="24"/>
              </w:rPr>
            </w:pPr>
            <w:r w:rsidRPr="00C16AEA">
              <w:rPr>
                <w:rFonts w:ascii="Garamond" w:hAnsi="Garamond" w:cs="Arial"/>
                <w:b/>
                <w:sz w:val="24"/>
                <w:szCs w:val="24"/>
              </w:rPr>
              <w:t>Nazwa</w:t>
            </w:r>
          </w:p>
        </w:tc>
        <w:tc>
          <w:tcPr>
            <w:tcW w:w="2552" w:type="dxa"/>
          </w:tcPr>
          <w:p w14:paraId="61EC42E6" w14:textId="77777777" w:rsidR="00354E17" w:rsidRPr="00C16AEA" w:rsidRDefault="00354E17" w:rsidP="001F6CCE">
            <w:pPr>
              <w:rPr>
                <w:rFonts w:ascii="Garamond" w:hAnsi="Garamond" w:cs="Arial"/>
                <w:b/>
                <w:sz w:val="24"/>
                <w:szCs w:val="24"/>
              </w:rPr>
            </w:pPr>
            <w:r w:rsidRPr="00C16AEA">
              <w:rPr>
                <w:rFonts w:ascii="Garamond" w:hAnsi="Garamond" w:cs="Arial"/>
                <w:b/>
                <w:sz w:val="24"/>
                <w:szCs w:val="24"/>
              </w:rPr>
              <w:t>Wielkość</w:t>
            </w:r>
          </w:p>
        </w:tc>
        <w:tc>
          <w:tcPr>
            <w:tcW w:w="1276" w:type="dxa"/>
          </w:tcPr>
          <w:p w14:paraId="3FCF5941" w14:textId="77777777" w:rsidR="00354E17" w:rsidRPr="00C16AEA" w:rsidRDefault="00354E17" w:rsidP="001F6CCE">
            <w:pPr>
              <w:rPr>
                <w:rFonts w:ascii="Garamond" w:hAnsi="Garamond" w:cs="Arial"/>
                <w:b/>
                <w:sz w:val="24"/>
                <w:szCs w:val="24"/>
              </w:rPr>
            </w:pPr>
            <w:r w:rsidRPr="00C16AEA">
              <w:rPr>
                <w:rFonts w:ascii="Garamond" w:hAnsi="Garamond" w:cs="Arial"/>
                <w:b/>
                <w:sz w:val="24"/>
                <w:szCs w:val="24"/>
              </w:rPr>
              <w:t xml:space="preserve">Ilość </w:t>
            </w:r>
          </w:p>
        </w:tc>
        <w:tc>
          <w:tcPr>
            <w:tcW w:w="992" w:type="dxa"/>
          </w:tcPr>
          <w:p w14:paraId="109FFB71" w14:textId="77777777" w:rsidR="00354E17" w:rsidRPr="00C16AEA" w:rsidRDefault="00354E17" w:rsidP="001F6CCE">
            <w:pPr>
              <w:rPr>
                <w:rFonts w:ascii="Garamond" w:hAnsi="Garamond" w:cs="Arial"/>
                <w:b/>
                <w:sz w:val="24"/>
                <w:szCs w:val="24"/>
              </w:rPr>
            </w:pPr>
            <w:r w:rsidRPr="00C16AEA">
              <w:rPr>
                <w:rFonts w:ascii="Garamond" w:hAnsi="Garamond" w:cs="Arial"/>
                <w:b/>
                <w:sz w:val="24"/>
                <w:szCs w:val="24"/>
              </w:rPr>
              <w:t>Jedn.</w:t>
            </w:r>
          </w:p>
        </w:tc>
      </w:tr>
      <w:tr w:rsidR="00755771" w:rsidRPr="00C16AEA" w14:paraId="467EA612" w14:textId="77777777" w:rsidTr="003F7B32">
        <w:trPr>
          <w:trHeight w:val="312"/>
        </w:trPr>
        <w:tc>
          <w:tcPr>
            <w:tcW w:w="828" w:type="dxa"/>
            <w:vAlign w:val="bottom"/>
          </w:tcPr>
          <w:p w14:paraId="4A859216" w14:textId="77777777" w:rsidR="00755771" w:rsidRPr="00C16AEA" w:rsidRDefault="00755771"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0142226C" w14:textId="77777777" w:rsidR="00755771" w:rsidRPr="00C16AEA" w:rsidRDefault="00755771" w:rsidP="00755771">
            <w:pPr>
              <w:rPr>
                <w:rFonts w:ascii="Garamond" w:hAnsi="Garamond" w:cs="Arial"/>
                <w:sz w:val="24"/>
                <w:szCs w:val="24"/>
              </w:rPr>
            </w:pPr>
            <w:r w:rsidRPr="00C16AEA">
              <w:rPr>
                <w:rFonts w:ascii="Garamond" w:hAnsi="Garamond" w:cs="Arial"/>
                <w:sz w:val="24"/>
                <w:szCs w:val="24"/>
              </w:rPr>
              <w:t>Zbiornik gazu LPG z:</w:t>
            </w:r>
          </w:p>
          <w:p w14:paraId="612F4733" w14:textId="77777777" w:rsidR="00755771" w:rsidRPr="00C16AEA" w:rsidRDefault="00755771" w:rsidP="00755771">
            <w:pPr>
              <w:rPr>
                <w:rFonts w:ascii="Garamond" w:hAnsi="Garamond" w:cs="Arial"/>
                <w:sz w:val="24"/>
                <w:szCs w:val="24"/>
              </w:rPr>
            </w:pPr>
            <w:r w:rsidRPr="00C16AEA">
              <w:rPr>
                <w:rFonts w:ascii="Garamond" w:hAnsi="Garamond" w:cs="Arial"/>
                <w:sz w:val="24"/>
                <w:szCs w:val="24"/>
              </w:rPr>
              <w:t>płytą prefabrykowaną,</w:t>
            </w:r>
          </w:p>
          <w:p w14:paraId="04FD43E9" w14:textId="77777777" w:rsidR="00755771" w:rsidRPr="00C16AEA" w:rsidRDefault="00755771" w:rsidP="00755771">
            <w:pPr>
              <w:rPr>
                <w:rFonts w:ascii="Garamond" w:hAnsi="Garamond" w:cs="Arial"/>
                <w:sz w:val="24"/>
                <w:szCs w:val="24"/>
              </w:rPr>
            </w:pPr>
            <w:r w:rsidRPr="00C16AEA">
              <w:rPr>
                <w:rFonts w:ascii="Garamond" w:hAnsi="Garamond" w:cs="Arial"/>
                <w:sz w:val="24"/>
                <w:szCs w:val="24"/>
              </w:rPr>
              <w:t>(w zakresie dostawy producenta)</w:t>
            </w:r>
          </w:p>
        </w:tc>
        <w:tc>
          <w:tcPr>
            <w:tcW w:w="2552" w:type="dxa"/>
          </w:tcPr>
          <w:p w14:paraId="0322E9F6" w14:textId="77777777" w:rsidR="00755771" w:rsidRPr="00C16AEA" w:rsidRDefault="00755771" w:rsidP="00755771">
            <w:pPr>
              <w:jc w:val="center"/>
              <w:rPr>
                <w:rFonts w:ascii="Garamond" w:hAnsi="Garamond" w:cs="Arial"/>
                <w:sz w:val="24"/>
                <w:szCs w:val="24"/>
              </w:rPr>
            </w:pPr>
            <w:r w:rsidRPr="00C16AEA">
              <w:rPr>
                <w:rFonts w:ascii="Garamond" w:hAnsi="Garamond" w:cs="Arial"/>
                <w:sz w:val="24"/>
                <w:szCs w:val="24"/>
              </w:rPr>
              <w:t>6700 dm</w:t>
            </w:r>
            <w:r w:rsidRPr="00C16AEA">
              <w:rPr>
                <w:rFonts w:ascii="Garamond" w:hAnsi="Garamond" w:cs="Arial"/>
                <w:sz w:val="24"/>
                <w:szCs w:val="24"/>
                <w:vertAlign w:val="superscript"/>
              </w:rPr>
              <w:t>3</w:t>
            </w:r>
          </w:p>
        </w:tc>
        <w:tc>
          <w:tcPr>
            <w:tcW w:w="1276" w:type="dxa"/>
            <w:vAlign w:val="bottom"/>
          </w:tcPr>
          <w:p w14:paraId="6D762B33" w14:textId="77777777" w:rsidR="00755771" w:rsidRPr="00C16AEA" w:rsidRDefault="00755771" w:rsidP="00755771">
            <w:pPr>
              <w:jc w:val="center"/>
              <w:rPr>
                <w:rFonts w:ascii="Garamond" w:hAnsi="Garamond" w:cs="Arial"/>
                <w:sz w:val="24"/>
                <w:szCs w:val="24"/>
              </w:rPr>
            </w:pPr>
            <w:r w:rsidRPr="00C16AEA">
              <w:rPr>
                <w:rFonts w:ascii="Garamond" w:hAnsi="Garamond" w:cs="Arial"/>
                <w:sz w:val="24"/>
                <w:szCs w:val="24"/>
              </w:rPr>
              <w:t>1</w:t>
            </w:r>
          </w:p>
        </w:tc>
        <w:tc>
          <w:tcPr>
            <w:tcW w:w="992" w:type="dxa"/>
            <w:vAlign w:val="bottom"/>
          </w:tcPr>
          <w:p w14:paraId="69644381" w14:textId="77777777" w:rsidR="00755771" w:rsidRPr="00C16AEA" w:rsidRDefault="00755771" w:rsidP="00755771">
            <w:pPr>
              <w:jc w:val="center"/>
              <w:rPr>
                <w:rFonts w:ascii="Garamond" w:hAnsi="Garamond" w:cs="Arial"/>
                <w:sz w:val="24"/>
                <w:szCs w:val="24"/>
              </w:rPr>
            </w:pPr>
            <w:r w:rsidRPr="00C16AEA">
              <w:rPr>
                <w:rFonts w:ascii="Garamond" w:hAnsi="Garamond" w:cs="Arial"/>
                <w:sz w:val="24"/>
                <w:szCs w:val="24"/>
              </w:rPr>
              <w:t>kpl.</w:t>
            </w:r>
          </w:p>
        </w:tc>
      </w:tr>
      <w:tr w:rsidR="00354E17" w:rsidRPr="00C16AEA" w14:paraId="29E4DFF5" w14:textId="77777777" w:rsidTr="003F7B32">
        <w:trPr>
          <w:trHeight w:val="312"/>
        </w:trPr>
        <w:tc>
          <w:tcPr>
            <w:tcW w:w="828" w:type="dxa"/>
            <w:vAlign w:val="bottom"/>
          </w:tcPr>
          <w:p w14:paraId="03B5E433" w14:textId="77777777" w:rsidR="00354E17" w:rsidRPr="00C16AEA" w:rsidRDefault="00354E17"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74001BF7"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Zestaw montażowy do zbiorników LPG:</w:t>
            </w:r>
          </w:p>
          <w:p w14:paraId="433DCFB6"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Reduktor I stopnia</w:t>
            </w:r>
          </w:p>
          <w:p w14:paraId="3556520F" w14:textId="77777777" w:rsidR="008446D7" w:rsidRPr="00C16AEA" w:rsidRDefault="00782528" w:rsidP="008446D7">
            <w:pPr>
              <w:rPr>
                <w:rFonts w:ascii="Garamond" w:hAnsi="Garamond" w:cs="Arial"/>
                <w:sz w:val="24"/>
                <w:szCs w:val="24"/>
              </w:rPr>
            </w:pPr>
            <w:r w:rsidRPr="00C16AEA">
              <w:rPr>
                <w:rFonts w:ascii="Garamond" w:hAnsi="Garamond" w:cs="Arial"/>
                <w:sz w:val="24"/>
                <w:szCs w:val="24"/>
              </w:rPr>
              <w:t xml:space="preserve">- </w:t>
            </w:r>
            <w:r w:rsidR="008446D7" w:rsidRPr="00C16AEA">
              <w:rPr>
                <w:rFonts w:ascii="Garamond" w:hAnsi="Garamond" w:cs="Arial"/>
                <w:sz w:val="24"/>
                <w:szCs w:val="24"/>
              </w:rPr>
              <w:t>Rur</w:t>
            </w:r>
            <w:r w:rsidRPr="00C16AEA">
              <w:rPr>
                <w:rFonts w:ascii="Garamond" w:hAnsi="Garamond" w:cs="Arial"/>
                <w:sz w:val="24"/>
                <w:szCs w:val="24"/>
              </w:rPr>
              <w:t>a</w:t>
            </w:r>
            <w:r w:rsidR="008446D7" w:rsidRPr="00C16AEA">
              <w:rPr>
                <w:rFonts w:ascii="Garamond" w:hAnsi="Garamond" w:cs="Arial"/>
                <w:sz w:val="24"/>
                <w:szCs w:val="24"/>
              </w:rPr>
              <w:t xml:space="preserve"> stalow</w:t>
            </w:r>
            <w:r w:rsidRPr="00C16AEA">
              <w:rPr>
                <w:rFonts w:ascii="Garamond" w:hAnsi="Garamond" w:cs="Arial"/>
                <w:sz w:val="24"/>
                <w:szCs w:val="24"/>
              </w:rPr>
              <w:t>a</w:t>
            </w:r>
            <w:r w:rsidR="008446D7" w:rsidRPr="00C16AEA">
              <w:rPr>
                <w:rFonts w:ascii="Garamond" w:hAnsi="Garamond" w:cs="Arial"/>
                <w:sz w:val="24"/>
                <w:szCs w:val="24"/>
              </w:rPr>
              <w:t xml:space="preserve"> z kompensacją – wąż stalowy (ze stali 321) w stalowym oplocie (stal 304) o </w:t>
            </w:r>
          </w:p>
          <w:p w14:paraId="4B96D43A" w14:textId="77777777" w:rsidR="00354E17" w:rsidRPr="00C16AEA" w:rsidRDefault="008446D7" w:rsidP="008446D7">
            <w:pPr>
              <w:rPr>
                <w:rFonts w:ascii="Garamond" w:hAnsi="Garamond" w:cs="Arial"/>
                <w:sz w:val="24"/>
                <w:szCs w:val="24"/>
              </w:rPr>
            </w:pPr>
            <w:r w:rsidRPr="00C16AEA">
              <w:rPr>
                <w:rFonts w:ascii="Garamond" w:hAnsi="Garamond" w:cs="Arial"/>
                <w:sz w:val="24"/>
                <w:szCs w:val="24"/>
              </w:rPr>
              <w:t>ciśnieniu roboczym 40 bar</w:t>
            </w:r>
          </w:p>
          <w:p w14:paraId="7458998C"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Kolumna stalowa z połączeniem PE/stal w osłonie aluminiowej do montażu przy zbiorniku</w:t>
            </w:r>
          </w:p>
          <w:p w14:paraId="06077FF5"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Podejście stalowe izolowane taśmą polyken z połączeniem PE/stal w osłonie aluminiowej do montażu przy ścianie budynku</w:t>
            </w:r>
          </w:p>
          <w:p w14:paraId="68C4834A"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lastRenderedPageBreak/>
              <w:t>- Reduktor II stopnia</w:t>
            </w:r>
          </w:p>
          <w:p w14:paraId="55ED8AF1"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Wsporniki</w:t>
            </w:r>
          </w:p>
          <w:p w14:paraId="14F83052"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Mocowania</w:t>
            </w:r>
          </w:p>
          <w:p w14:paraId="10627B6E" w14:textId="77777777" w:rsidR="00782528" w:rsidRPr="00C16AEA" w:rsidRDefault="00782528" w:rsidP="008446D7">
            <w:pPr>
              <w:rPr>
                <w:rFonts w:ascii="Garamond" w:hAnsi="Garamond" w:cs="Arial"/>
                <w:sz w:val="24"/>
                <w:szCs w:val="24"/>
              </w:rPr>
            </w:pPr>
            <w:r w:rsidRPr="00C16AEA">
              <w:rPr>
                <w:rFonts w:ascii="Garamond" w:hAnsi="Garamond" w:cs="Arial"/>
                <w:sz w:val="24"/>
                <w:szCs w:val="24"/>
              </w:rPr>
              <w:t>- Mufy elektrooporowe</w:t>
            </w:r>
          </w:p>
        </w:tc>
        <w:tc>
          <w:tcPr>
            <w:tcW w:w="2552" w:type="dxa"/>
          </w:tcPr>
          <w:p w14:paraId="2D25E2EF" w14:textId="77777777" w:rsidR="00354E17" w:rsidRPr="00C16AEA" w:rsidRDefault="00354E17" w:rsidP="001F6CCE">
            <w:pPr>
              <w:jc w:val="center"/>
              <w:rPr>
                <w:rFonts w:ascii="Garamond" w:hAnsi="Garamond" w:cs="Arial"/>
                <w:sz w:val="24"/>
                <w:szCs w:val="24"/>
              </w:rPr>
            </w:pPr>
          </w:p>
        </w:tc>
        <w:tc>
          <w:tcPr>
            <w:tcW w:w="1276" w:type="dxa"/>
            <w:vAlign w:val="bottom"/>
          </w:tcPr>
          <w:p w14:paraId="217FB89A" w14:textId="77777777" w:rsidR="00354E17" w:rsidRPr="00C16AEA" w:rsidRDefault="008446D7" w:rsidP="001F6CCE">
            <w:pPr>
              <w:jc w:val="center"/>
              <w:rPr>
                <w:rFonts w:ascii="Garamond" w:hAnsi="Garamond" w:cs="Arial"/>
                <w:sz w:val="24"/>
                <w:szCs w:val="24"/>
              </w:rPr>
            </w:pPr>
            <w:r w:rsidRPr="00C16AEA">
              <w:rPr>
                <w:rFonts w:ascii="Garamond" w:hAnsi="Garamond" w:cs="Arial"/>
                <w:sz w:val="24"/>
                <w:szCs w:val="24"/>
              </w:rPr>
              <w:t>1</w:t>
            </w:r>
          </w:p>
        </w:tc>
        <w:tc>
          <w:tcPr>
            <w:tcW w:w="992" w:type="dxa"/>
            <w:vAlign w:val="bottom"/>
          </w:tcPr>
          <w:p w14:paraId="3BD9B440" w14:textId="77777777" w:rsidR="00354E17" w:rsidRPr="00C16AEA" w:rsidRDefault="00782528" w:rsidP="001F6CCE">
            <w:pPr>
              <w:jc w:val="center"/>
              <w:rPr>
                <w:rFonts w:ascii="Garamond" w:hAnsi="Garamond" w:cs="Arial"/>
                <w:sz w:val="24"/>
                <w:szCs w:val="24"/>
              </w:rPr>
            </w:pPr>
            <w:r w:rsidRPr="00C16AEA">
              <w:rPr>
                <w:rFonts w:ascii="Garamond" w:hAnsi="Garamond" w:cs="Arial"/>
                <w:sz w:val="24"/>
                <w:szCs w:val="24"/>
              </w:rPr>
              <w:t>kpl</w:t>
            </w:r>
            <w:r w:rsidR="00354E17" w:rsidRPr="00C16AEA">
              <w:rPr>
                <w:rFonts w:ascii="Garamond" w:hAnsi="Garamond" w:cs="Arial"/>
                <w:sz w:val="24"/>
                <w:szCs w:val="24"/>
              </w:rPr>
              <w:t>.</w:t>
            </w:r>
          </w:p>
        </w:tc>
      </w:tr>
      <w:tr w:rsidR="007568D9" w:rsidRPr="00C16AEA" w14:paraId="7F8BBFD2" w14:textId="77777777" w:rsidTr="003F7B32">
        <w:trPr>
          <w:trHeight w:val="312"/>
        </w:trPr>
        <w:tc>
          <w:tcPr>
            <w:tcW w:w="828" w:type="dxa"/>
            <w:vAlign w:val="bottom"/>
          </w:tcPr>
          <w:p w14:paraId="7F5539FB" w14:textId="77777777" w:rsidR="007568D9" w:rsidRPr="00C16AEA" w:rsidRDefault="007568D9"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039E5516" w14:textId="6C782806" w:rsidR="007568D9" w:rsidRPr="00C16AEA" w:rsidRDefault="007568D9" w:rsidP="00782528">
            <w:pPr>
              <w:rPr>
                <w:rFonts w:ascii="Garamond" w:hAnsi="Garamond" w:cs="Arial"/>
                <w:sz w:val="24"/>
                <w:szCs w:val="24"/>
              </w:rPr>
            </w:pPr>
            <w:r>
              <w:rPr>
                <w:rFonts w:ascii="Garamond" w:hAnsi="Garamond" w:cs="Arial"/>
                <w:sz w:val="24"/>
                <w:szCs w:val="24"/>
              </w:rPr>
              <w:t xml:space="preserve">Rura </w:t>
            </w:r>
            <w:r w:rsidRPr="007568D9">
              <w:rPr>
                <w:rFonts w:ascii="Garamond" w:hAnsi="Garamond" w:cs="Arial"/>
                <w:sz w:val="24"/>
                <w:szCs w:val="24"/>
              </w:rPr>
              <w:t>PE SDR11 PN16</w:t>
            </w:r>
          </w:p>
        </w:tc>
        <w:tc>
          <w:tcPr>
            <w:tcW w:w="2552" w:type="dxa"/>
          </w:tcPr>
          <w:p w14:paraId="6C32ED0E" w14:textId="44B902CE" w:rsidR="007568D9" w:rsidRPr="00C16AEA" w:rsidRDefault="007568D9" w:rsidP="00782528">
            <w:pPr>
              <w:jc w:val="center"/>
              <w:rPr>
                <w:rFonts w:ascii="Garamond" w:hAnsi="Garamond" w:cs="Arial"/>
                <w:sz w:val="24"/>
                <w:szCs w:val="24"/>
              </w:rPr>
            </w:pPr>
            <w:r w:rsidRPr="007568D9">
              <w:rPr>
                <w:rFonts w:ascii="Cambria Math" w:hAnsi="Cambria Math" w:cs="Cambria Math"/>
                <w:sz w:val="24"/>
                <w:szCs w:val="24"/>
              </w:rPr>
              <w:t>∅</w:t>
            </w:r>
            <w:r w:rsidRPr="007568D9">
              <w:rPr>
                <w:rFonts w:ascii="Garamond" w:hAnsi="Garamond" w:cs="Arial"/>
                <w:sz w:val="24"/>
                <w:szCs w:val="24"/>
              </w:rPr>
              <w:t>40x3,7</w:t>
            </w:r>
          </w:p>
        </w:tc>
        <w:tc>
          <w:tcPr>
            <w:tcW w:w="1276" w:type="dxa"/>
            <w:vAlign w:val="bottom"/>
          </w:tcPr>
          <w:p w14:paraId="78BD1789" w14:textId="24FF10CD" w:rsidR="007568D9" w:rsidRPr="00C16AEA" w:rsidRDefault="007568D9" w:rsidP="00782528">
            <w:pPr>
              <w:jc w:val="center"/>
              <w:rPr>
                <w:rFonts w:ascii="Garamond" w:hAnsi="Garamond" w:cs="Arial"/>
                <w:sz w:val="24"/>
                <w:szCs w:val="24"/>
              </w:rPr>
            </w:pPr>
            <w:r>
              <w:rPr>
                <w:rFonts w:ascii="Garamond" w:hAnsi="Garamond" w:cs="Arial"/>
                <w:sz w:val="24"/>
                <w:szCs w:val="24"/>
              </w:rPr>
              <w:t>32,0</w:t>
            </w:r>
          </w:p>
        </w:tc>
        <w:tc>
          <w:tcPr>
            <w:tcW w:w="992" w:type="dxa"/>
            <w:vAlign w:val="bottom"/>
          </w:tcPr>
          <w:p w14:paraId="093CE0E1" w14:textId="3757062A" w:rsidR="007568D9" w:rsidRPr="00C16AEA" w:rsidRDefault="007568D9" w:rsidP="00782528">
            <w:pPr>
              <w:jc w:val="center"/>
              <w:rPr>
                <w:rFonts w:ascii="Garamond" w:hAnsi="Garamond" w:cs="Arial"/>
                <w:sz w:val="24"/>
                <w:szCs w:val="24"/>
              </w:rPr>
            </w:pPr>
            <w:r>
              <w:rPr>
                <w:rFonts w:ascii="Garamond" w:hAnsi="Garamond" w:cs="Arial"/>
                <w:sz w:val="24"/>
                <w:szCs w:val="24"/>
              </w:rPr>
              <w:t>mb</w:t>
            </w:r>
          </w:p>
        </w:tc>
      </w:tr>
      <w:tr w:rsidR="00782528" w:rsidRPr="00C16AEA" w14:paraId="700274E3" w14:textId="77777777" w:rsidTr="003F7B32">
        <w:trPr>
          <w:trHeight w:val="312"/>
        </w:trPr>
        <w:tc>
          <w:tcPr>
            <w:tcW w:w="828" w:type="dxa"/>
            <w:vAlign w:val="bottom"/>
          </w:tcPr>
          <w:p w14:paraId="4C707246" w14:textId="77777777" w:rsidR="00782528" w:rsidRPr="00C16AEA" w:rsidRDefault="00782528"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10DCD115" w14:textId="77777777" w:rsidR="00782528" w:rsidRPr="00C16AEA" w:rsidRDefault="00782528" w:rsidP="00782528">
            <w:pPr>
              <w:rPr>
                <w:rFonts w:ascii="Garamond" w:hAnsi="Garamond" w:cs="Arial"/>
                <w:sz w:val="24"/>
                <w:szCs w:val="24"/>
              </w:rPr>
            </w:pPr>
            <w:r w:rsidRPr="00C16AEA">
              <w:rPr>
                <w:rFonts w:ascii="Garamond" w:hAnsi="Garamond" w:cs="Arial"/>
                <w:sz w:val="24"/>
                <w:szCs w:val="24"/>
              </w:rPr>
              <w:t xml:space="preserve">Zawór odcinający </w:t>
            </w:r>
          </w:p>
        </w:tc>
        <w:tc>
          <w:tcPr>
            <w:tcW w:w="2552" w:type="dxa"/>
          </w:tcPr>
          <w:p w14:paraId="024DCA74" w14:textId="77777777" w:rsidR="00782528" w:rsidRPr="00C16AEA" w:rsidRDefault="00782528" w:rsidP="00782528">
            <w:pPr>
              <w:jc w:val="center"/>
              <w:rPr>
                <w:rFonts w:ascii="Cambria Math" w:hAnsi="Cambria Math" w:cs="Cambria Math"/>
                <w:sz w:val="24"/>
                <w:szCs w:val="24"/>
              </w:rPr>
            </w:pPr>
            <w:r w:rsidRPr="00C16AEA">
              <w:rPr>
                <w:rFonts w:ascii="Garamond" w:hAnsi="Garamond" w:cs="Arial"/>
                <w:sz w:val="24"/>
                <w:szCs w:val="24"/>
              </w:rPr>
              <w:t>DN32</w:t>
            </w:r>
          </w:p>
        </w:tc>
        <w:tc>
          <w:tcPr>
            <w:tcW w:w="1276" w:type="dxa"/>
            <w:vAlign w:val="bottom"/>
          </w:tcPr>
          <w:p w14:paraId="7D5C83FA" w14:textId="77777777" w:rsidR="00782528" w:rsidRPr="00C16AEA" w:rsidRDefault="00782528" w:rsidP="00782528">
            <w:pPr>
              <w:jc w:val="center"/>
              <w:rPr>
                <w:rFonts w:ascii="Garamond" w:hAnsi="Garamond" w:cs="Arial"/>
                <w:sz w:val="24"/>
                <w:szCs w:val="24"/>
              </w:rPr>
            </w:pPr>
            <w:r w:rsidRPr="00C16AEA">
              <w:rPr>
                <w:rFonts w:ascii="Garamond" w:hAnsi="Garamond" w:cs="Arial"/>
                <w:sz w:val="24"/>
                <w:szCs w:val="24"/>
              </w:rPr>
              <w:t>1</w:t>
            </w:r>
          </w:p>
        </w:tc>
        <w:tc>
          <w:tcPr>
            <w:tcW w:w="992" w:type="dxa"/>
            <w:vAlign w:val="bottom"/>
          </w:tcPr>
          <w:p w14:paraId="614004BB" w14:textId="77777777" w:rsidR="00782528" w:rsidRPr="00C16AEA" w:rsidRDefault="00782528" w:rsidP="00782528">
            <w:pPr>
              <w:jc w:val="center"/>
              <w:rPr>
                <w:rFonts w:ascii="Garamond" w:hAnsi="Garamond" w:cs="Arial"/>
                <w:sz w:val="24"/>
                <w:szCs w:val="24"/>
              </w:rPr>
            </w:pPr>
            <w:r w:rsidRPr="00C16AEA">
              <w:rPr>
                <w:rFonts w:ascii="Garamond" w:hAnsi="Garamond" w:cs="Arial"/>
                <w:sz w:val="24"/>
                <w:szCs w:val="24"/>
              </w:rPr>
              <w:t>szt.</w:t>
            </w:r>
          </w:p>
        </w:tc>
      </w:tr>
      <w:tr w:rsidR="00782528" w:rsidRPr="00C16AEA" w14:paraId="4FCFDADA" w14:textId="77777777" w:rsidTr="003F7B32">
        <w:trPr>
          <w:trHeight w:val="312"/>
        </w:trPr>
        <w:tc>
          <w:tcPr>
            <w:tcW w:w="828" w:type="dxa"/>
            <w:vAlign w:val="bottom"/>
          </w:tcPr>
          <w:p w14:paraId="294B2B71" w14:textId="77777777" w:rsidR="00782528" w:rsidRPr="00C16AEA" w:rsidRDefault="00782528"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43CE5502" w14:textId="77777777" w:rsidR="00782528" w:rsidRPr="00C16AEA" w:rsidRDefault="00782528" w:rsidP="00782528">
            <w:pPr>
              <w:ind w:right="-108"/>
              <w:rPr>
                <w:rFonts w:ascii="Garamond" w:hAnsi="Garamond" w:cs="Arial"/>
                <w:sz w:val="24"/>
                <w:szCs w:val="24"/>
              </w:rPr>
            </w:pPr>
            <w:r w:rsidRPr="00C16AEA">
              <w:rPr>
                <w:rFonts w:ascii="Garamond" w:hAnsi="Garamond" w:cs="Arial"/>
                <w:sz w:val="24"/>
                <w:szCs w:val="24"/>
              </w:rPr>
              <w:t>Szafka gazowa 50x50</w:t>
            </w:r>
          </w:p>
        </w:tc>
        <w:tc>
          <w:tcPr>
            <w:tcW w:w="2552" w:type="dxa"/>
          </w:tcPr>
          <w:p w14:paraId="5DA00817" w14:textId="77777777" w:rsidR="00782528" w:rsidRPr="00C16AEA" w:rsidRDefault="00782528" w:rsidP="00782528">
            <w:pPr>
              <w:jc w:val="center"/>
              <w:rPr>
                <w:rFonts w:ascii="Garamond" w:hAnsi="Garamond" w:cs="Arial"/>
                <w:sz w:val="24"/>
                <w:szCs w:val="24"/>
              </w:rPr>
            </w:pPr>
          </w:p>
        </w:tc>
        <w:tc>
          <w:tcPr>
            <w:tcW w:w="1276" w:type="dxa"/>
            <w:vAlign w:val="bottom"/>
          </w:tcPr>
          <w:p w14:paraId="5F633671" w14:textId="77777777" w:rsidR="00782528" w:rsidRPr="00C16AEA" w:rsidRDefault="00782528" w:rsidP="00782528">
            <w:pPr>
              <w:jc w:val="center"/>
              <w:rPr>
                <w:rFonts w:ascii="Garamond" w:hAnsi="Garamond" w:cs="Arial"/>
                <w:sz w:val="24"/>
                <w:szCs w:val="24"/>
              </w:rPr>
            </w:pPr>
            <w:r w:rsidRPr="00C16AEA">
              <w:rPr>
                <w:rFonts w:ascii="Garamond" w:hAnsi="Garamond" w:cs="Arial"/>
                <w:sz w:val="24"/>
                <w:szCs w:val="24"/>
              </w:rPr>
              <w:t>1</w:t>
            </w:r>
          </w:p>
        </w:tc>
        <w:tc>
          <w:tcPr>
            <w:tcW w:w="992" w:type="dxa"/>
            <w:vAlign w:val="bottom"/>
          </w:tcPr>
          <w:p w14:paraId="7C2C6FF4" w14:textId="77777777" w:rsidR="00782528" w:rsidRPr="00C16AEA" w:rsidRDefault="00782528" w:rsidP="00782528">
            <w:pPr>
              <w:jc w:val="center"/>
              <w:rPr>
                <w:rFonts w:ascii="Garamond" w:hAnsi="Garamond" w:cs="Arial"/>
                <w:sz w:val="24"/>
                <w:szCs w:val="24"/>
              </w:rPr>
            </w:pPr>
            <w:r w:rsidRPr="00C16AEA">
              <w:rPr>
                <w:rFonts w:ascii="Garamond" w:hAnsi="Garamond" w:cs="Arial"/>
                <w:sz w:val="24"/>
                <w:szCs w:val="24"/>
              </w:rPr>
              <w:t>szt.</w:t>
            </w:r>
          </w:p>
        </w:tc>
      </w:tr>
      <w:tr w:rsidR="00782528" w:rsidRPr="00C16AEA" w14:paraId="7E75D560" w14:textId="77777777" w:rsidTr="00755771">
        <w:trPr>
          <w:trHeight w:val="70"/>
        </w:trPr>
        <w:tc>
          <w:tcPr>
            <w:tcW w:w="828" w:type="dxa"/>
            <w:vAlign w:val="bottom"/>
          </w:tcPr>
          <w:p w14:paraId="740BB6BB" w14:textId="77777777" w:rsidR="00782528" w:rsidRPr="00C16AEA" w:rsidRDefault="00782528" w:rsidP="00DA38E7">
            <w:pPr>
              <w:numPr>
                <w:ilvl w:val="0"/>
                <w:numId w:val="20"/>
              </w:numPr>
              <w:tabs>
                <w:tab w:val="left" w:pos="360"/>
              </w:tabs>
              <w:suppressAutoHyphens w:val="0"/>
              <w:ind w:right="194" w:hanging="540"/>
              <w:jc w:val="center"/>
              <w:rPr>
                <w:rFonts w:ascii="Garamond" w:hAnsi="Garamond" w:cs="Arial"/>
                <w:sz w:val="24"/>
                <w:szCs w:val="24"/>
              </w:rPr>
            </w:pPr>
          </w:p>
        </w:tc>
        <w:tc>
          <w:tcPr>
            <w:tcW w:w="4383" w:type="dxa"/>
            <w:vAlign w:val="bottom"/>
          </w:tcPr>
          <w:p w14:paraId="006E2677" w14:textId="77777777" w:rsidR="00782528" w:rsidRPr="00C16AEA" w:rsidRDefault="00782528" w:rsidP="00782528">
            <w:pPr>
              <w:rPr>
                <w:rFonts w:ascii="Garamond" w:hAnsi="Garamond" w:cs="Arial"/>
                <w:sz w:val="24"/>
                <w:szCs w:val="24"/>
              </w:rPr>
            </w:pPr>
            <w:r w:rsidRPr="00C16AEA">
              <w:rPr>
                <w:rFonts w:ascii="Garamond" w:hAnsi="Garamond" w:cs="Arial"/>
                <w:sz w:val="24"/>
                <w:szCs w:val="24"/>
              </w:rPr>
              <w:t>Tabliczka oznacznikowa</w:t>
            </w:r>
          </w:p>
        </w:tc>
        <w:tc>
          <w:tcPr>
            <w:tcW w:w="2552" w:type="dxa"/>
          </w:tcPr>
          <w:p w14:paraId="1CC64088" w14:textId="77777777" w:rsidR="00782528" w:rsidRPr="00C16AEA" w:rsidRDefault="00782528" w:rsidP="00782528">
            <w:pPr>
              <w:jc w:val="center"/>
              <w:rPr>
                <w:rFonts w:ascii="Garamond" w:hAnsi="Garamond" w:cs="Arial"/>
                <w:sz w:val="24"/>
                <w:szCs w:val="24"/>
              </w:rPr>
            </w:pPr>
          </w:p>
        </w:tc>
        <w:tc>
          <w:tcPr>
            <w:tcW w:w="1276" w:type="dxa"/>
            <w:vAlign w:val="bottom"/>
          </w:tcPr>
          <w:p w14:paraId="7CA655B4" w14:textId="77777777" w:rsidR="00782528" w:rsidRPr="00C16AEA" w:rsidRDefault="00755771" w:rsidP="00782528">
            <w:pPr>
              <w:jc w:val="center"/>
              <w:rPr>
                <w:rFonts w:ascii="Garamond" w:hAnsi="Garamond" w:cs="Arial"/>
                <w:sz w:val="24"/>
                <w:szCs w:val="24"/>
              </w:rPr>
            </w:pPr>
            <w:r w:rsidRPr="00C16AEA">
              <w:rPr>
                <w:rFonts w:ascii="Garamond" w:hAnsi="Garamond" w:cs="Arial"/>
                <w:sz w:val="24"/>
                <w:szCs w:val="24"/>
              </w:rPr>
              <w:t>2</w:t>
            </w:r>
          </w:p>
        </w:tc>
        <w:tc>
          <w:tcPr>
            <w:tcW w:w="992" w:type="dxa"/>
            <w:vAlign w:val="bottom"/>
          </w:tcPr>
          <w:p w14:paraId="1432DDDB" w14:textId="77777777" w:rsidR="00782528" w:rsidRPr="00C16AEA" w:rsidRDefault="00782528" w:rsidP="00782528">
            <w:pPr>
              <w:jc w:val="center"/>
              <w:rPr>
                <w:rFonts w:ascii="Garamond" w:hAnsi="Garamond" w:cs="Arial"/>
                <w:sz w:val="24"/>
                <w:szCs w:val="24"/>
              </w:rPr>
            </w:pPr>
            <w:r w:rsidRPr="00C16AEA">
              <w:rPr>
                <w:rFonts w:ascii="Garamond" w:hAnsi="Garamond" w:cs="Arial"/>
                <w:sz w:val="24"/>
                <w:szCs w:val="24"/>
              </w:rPr>
              <w:t>szt.</w:t>
            </w:r>
          </w:p>
        </w:tc>
      </w:tr>
    </w:tbl>
    <w:p w14:paraId="0987B445" w14:textId="77777777" w:rsidR="00452B12" w:rsidRPr="00C16AEA" w:rsidRDefault="00452B12" w:rsidP="00A57117">
      <w:pPr>
        <w:pStyle w:val="Tekstpodstawowy"/>
        <w:spacing w:line="276" w:lineRule="auto"/>
        <w:jc w:val="both"/>
        <w:rPr>
          <w:rFonts w:ascii="Garamond" w:hAnsi="Garamond" w:cs="Arial"/>
          <w:szCs w:val="24"/>
        </w:rPr>
      </w:pPr>
    </w:p>
    <w:p w14:paraId="361B803A" w14:textId="77777777" w:rsidR="007928E5" w:rsidRPr="00C16AEA" w:rsidRDefault="007928E5" w:rsidP="00A57117">
      <w:pPr>
        <w:pStyle w:val="Tekstpodstawowy"/>
        <w:spacing w:line="276" w:lineRule="auto"/>
        <w:jc w:val="both"/>
        <w:rPr>
          <w:rFonts w:ascii="Garamond" w:hAnsi="Garamond" w:cs="Arial"/>
          <w:szCs w:val="24"/>
        </w:rPr>
      </w:pPr>
      <w:r w:rsidRPr="00C16AEA">
        <w:rPr>
          <w:rFonts w:ascii="Garamond" w:hAnsi="Garamond" w:cs="Arial"/>
          <w:szCs w:val="24"/>
        </w:rPr>
        <w:t xml:space="preserve">Uwagi: </w:t>
      </w:r>
    </w:p>
    <w:p w14:paraId="5812FDA5" w14:textId="77777777" w:rsidR="007928E5" w:rsidRPr="00C16AEA" w:rsidRDefault="007928E5" w:rsidP="00DA38E7">
      <w:pPr>
        <w:pStyle w:val="Tekstpodstawowy"/>
        <w:numPr>
          <w:ilvl w:val="0"/>
          <w:numId w:val="13"/>
        </w:numPr>
        <w:spacing w:line="276" w:lineRule="auto"/>
        <w:ind w:left="426" w:hanging="426"/>
        <w:jc w:val="both"/>
        <w:rPr>
          <w:rFonts w:ascii="Garamond" w:hAnsi="Garamond" w:cs="Arial"/>
          <w:szCs w:val="24"/>
        </w:rPr>
      </w:pPr>
      <w:r w:rsidRPr="00C16AEA">
        <w:rPr>
          <w:rFonts w:ascii="Garamond" w:hAnsi="Garamond" w:cs="Arial"/>
          <w:szCs w:val="24"/>
        </w:rPr>
        <w:t>W niniejszym wykazie materiałów przedstawiono podstawowe urządzenia i materiały. W</w:t>
      </w:r>
      <w:r w:rsidR="00EA2A76" w:rsidRPr="00C16AEA">
        <w:rPr>
          <w:rFonts w:ascii="Garamond" w:hAnsi="Garamond" w:cs="Arial"/>
          <w:szCs w:val="24"/>
        </w:rPr>
        <w:t> </w:t>
      </w:r>
      <w:r w:rsidRPr="00C16AEA">
        <w:rPr>
          <w:rFonts w:ascii="Garamond" w:hAnsi="Garamond" w:cs="Arial"/>
          <w:szCs w:val="24"/>
        </w:rPr>
        <w:t>każdym przypadku należy przewidzieć również wszystkie elementy, wynikające z</w:t>
      </w:r>
      <w:r w:rsidR="00EA2A76" w:rsidRPr="00C16AEA">
        <w:rPr>
          <w:rFonts w:ascii="Garamond" w:hAnsi="Garamond" w:cs="Arial"/>
          <w:szCs w:val="24"/>
        </w:rPr>
        <w:t> </w:t>
      </w:r>
      <w:r w:rsidRPr="00C16AEA">
        <w:rPr>
          <w:rFonts w:ascii="Garamond" w:hAnsi="Garamond" w:cs="Arial"/>
          <w:szCs w:val="24"/>
        </w:rPr>
        <w:t>wymogów zawartych w pozostałych częściach dokumentacji, niezbędne do prawidłowego zamocowania i późniejszej prawidłowej pracy oraz eksploatacji instalacji zewnętrznych wod-kan</w:t>
      </w:r>
      <w:r w:rsidR="00C30B4F" w:rsidRPr="00C16AEA">
        <w:rPr>
          <w:rFonts w:ascii="Garamond" w:hAnsi="Garamond" w:cs="Arial"/>
          <w:szCs w:val="24"/>
        </w:rPr>
        <w:t xml:space="preserve"> i gazu</w:t>
      </w:r>
      <w:r w:rsidRPr="00C16AEA">
        <w:rPr>
          <w:rFonts w:ascii="Garamond" w:hAnsi="Garamond" w:cs="Arial"/>
          <w:szCs w:val="24"/>
        </w:rPr>
        <w:t>.</w:t>
      </w:r>
    </w:p>
    <w:p w14:paraId="6B999534" w14:textId="77777777" w:rsidR="004A1596" w:rsidRPr="00C16AEA" w:rsidRDefault="004A1596" w:rsidP="00DA38E7">
      <w:pPr>
        <w:pStyle w:val="Tekstpodstawowy"/>
        <w:numPr>
          <w:ilvl w:val="0"/>
          <w:numId w:val="13"/>
        </w:numPr>
        <w:spacing w:line="276" w:lineRule="auto"/>
        <w:ind w:left="426" w:hanging="426"/>
        <w:jc w:val="both"/>
        <w:rPr>
          <w:rFonts w:ascii="Garamond" w:hAnsi="Garamond" w:cs="Arial"/>
          <w:szCs w:val="24"/>
        </w:rPr>
      </w:pPr>
      <w:r w:rsidRPr="00C16AEA">
        <w:rPr>
          <w:rFonts w:ascii="Garamond" w:hAnsi="Garamond" w:cs="Arial"/>
          <w:szCs w:val="24"/>
        </w:rPr>
        <w:t>Dla zaprojektowanych studzienek należy zastosować włazy o następujących klasach:</w:t>
      </w:r>
    </w:p>
    <w:p w14:paraId="7DFDEC2A" w14:textId="77777777" w:rsidR="004A1596" w:rsidRPr="00C16AEA" w:rsidRDefault="004A1596" w:rsidP="00DA38E7">
      <w:pPr>
        <w:pStyle w:val="Tekstpodstawowy"/>
        <w:numPr>
          <w:ilvl w:val="0"/>
          <w:numId w:val="14"/>
        </w:numPr>
        <w:spacing w:line="276" w:lineRule="auto"/>
        <w:ind w:left="993" w:hanging="284"/>
        <w:jc w:val="both"/>
        <w:rPr>
          <w:rFonts w:ascii="Garamond" w:hAnsi="Garamond" w:cs="Arial"/>
          <w:szCs w:val="24"/>
        </w:rPr>
      </w:pPr>
      <w:r w:rsidRPr="00C16AEA">
        <w:rPr>
          <w:rFonts w:ascii="Garamond" w:hAnsi="Garamond" w:cs="Arial"/>
          <w:szCs w:val="24"/>
        </w:rPr>
        <w:t>klasa A 15 – obciążenie 15 kN, zastosowanie w terenach zielonych</w:t>
      </w:r>
      <w:r w:rsidRPr="00C16AEA">
        <w:rPr>
          <w:rFonts w:ascii="Garamond" w:hAnsi="Garamond" w:cs="Arial"/>
          <w:szCs w:val="24"/>
        </w:rPr>
        <w:br/>
        <w:t>i powierzchniach przeznaczonych dla pieszych i rowerzystów</w:t>
      </w:r>
    </w:p>
    <w:p w14:paraId="115A0644" w14:textId="77777777" w:rsidR="004A1596" w:rsidRPr="00C16AEA" w:rsidRDefault="004A1596" w:rsidP="00DA38E7">
      <w:pPr>
        <w:pStyle w:val="Tekstpodstawowy"/>
        <w:numPr>
          <w:ilvl w:val="0"/>
          <w:numId w:val="14"/>
        </w:numPr>
        <w:spacing w:line="276" w:lineRule="auto"/>
        <w:ind w:left="993" w:hanging="284"/>
        <w:jc w:val="both"/>
        <w:rPr>
          <w:rFonts w:ascii="Garamond" w:hAnsi="Garamond" w:cs="Arial"/>
          <w:szCs w:val="24"/>
        </w:rPr>
      </w:pPr>
      <w:r w:rsidRPr="00C16AEA">
        <w:rPr>
          <w:rFonts w:ascii="Garamond" w:hAnsi="Garamond" w:cs="Arial"/>
          <w:szCs w:val="24"/>
        </w:rPr>
        <w:t>klasa B 125 – obciążenie 125 kN, zastosowanie w drogach dla pieszych</w:t>
      </w:r>
      <w:r w:rsidRPr="00C16AEA">
        <w:rPr>
          <w:rFonts w:ascii="Garamond" w:hAnsi="Garamond" w:cs="Arial"/>
          <w:szCs w:val="24"/>
        </w:rPr>
        <w:br/>
        <w:t>i parkingach samochodów osobowych</w:t>
      </w:r>
    </w:p>
    <w:p w14:paraId="45AF0DAF" w14:textId="77777777" w:rsidR="004A1596" w:rsidRPr="00C16AEA" w:rsidRDefault="004A1596" w:rsidP="00DA38E7">
      <w:pPr>
        <w:pStyle w:val="Tekstpodstawowy"/>
        <w:numPr>
          <w:ilvl w:val="0"/>
          <w:numId w:val="14"/>
        </w:numPr>
        <w:spacing w:line="276" w:lineRule="auto"/>
        <w:ind w:left="993" w:hanging="284"/>
        <w:jc w:val="both"/>
        <w:rPr>
          <w:rFonts w:ascii="Garamond" w:hAnsi="Garamond" w:cs="Arial"/>
          <w:szCs w:val="24"/>
        </w:rPr>
      </w:pPr>
      <w:r w:rsidRPr="00C16AEA">
        <w:rPr>
          <w:rFonts w:ascii="Garamond" w:hAnsi="Garamond" w:cs="Arial"/>
          <w:szCs w:val="24"/>
        </w:rPr>
        <w:t>klasa C 250 – obciążenie 250 kN , dotyczy tylko zwieńczeń wpustów usytuowanych przy krawężnikach w obszarze od ściany krawężnika maksymalnie 0,5 m w tor ruchu i w drogę dla pieszych 0,2 m</w:t>
      </w:r>
    </w:p>
    <w:p w14:paraId="67ACC824" w14:textId="77777777" w:rsidR="004A1596" w:rsidRPr="00C16AEA" w:rsidRDefault="004A1596" w:rsidP="00DA38E7">
      <w:pPr>
        <w:pStyle w:val="Tekstpodstawowy"/>
        <w:numPr>
          <w:ilvl w:val="0"/>
          <w:numId w:val="14"/>
        </w:numPr>
        <w:spacing w:before="120" w:after="120" w:line="276" w:lineRule="auto"/>
        <w:ind w:left="993" w:hanging="284"/>
        <w:jc w:val="both"/>
        <w:rPr>
          <w:rFonts w:ascii="Garamond" w:hAnsi="Garamond"/>
          <w:b/>
          <w:szCs w:val="24"/>
        </w:rPr>
      </w:pPr>
      <w:r w:rsidRPr="00C16AEA">
        <w:rPr>
          <w:rFonts w:ascii="Garamond" w:hAnsi="Garamond" w:cs="Arial"/>
          <w:szCs w:val="24"/>
        </w:rPr>
        <w:t>klasa D 400 – obciążenie 400 kN, zastosowanie w jezdniach dróg, utwardzonych poboczach i parkingach dla wszystkich rodzajów pojazdów drogowych.</w:t>
      </w:r>
    </w:p>
    <w:p w14:paraId="56D3BA55" w14:textId="77777777" w:rsidR="009C4EB3" w:rsidRPr="00C16AEA" w:rsidRDefault="007928E5" w:rsidP="00DA38E7">
      <w:pPr>
        <w:pStyle w:val="Nagwek1"/>
        <w:numPr>
          <w:ilvl w:val="0"/>
          <w:numId w:val="3"/>
        </w:numPr>
        <w:spacing w:before="240" w:after="240" w:line="276" w:lineRule="auto"/>
        <w:ind w:left="714" w:hanging="357"/>
        <w:jc w:val="both"/>
        <w:rPr>
          <w:rFonts w:ascii="Garamond" w:hAnsi="Garamond" w:cs="Arial"/>
          <w:b/>
          <w:bCs/>
          <w:sz w:val="24"/>
          <w:szCs w:val="24"/>
        </w:rPr>
      </w:pPr>
      <w:r w:rsidRPr="00C16AEA">
        <w:rPr>
          <w:rFonts w:ascii="Garamond" w:hAnsi="Garamond" w:cs="Arial"/>
          <w:b/>
          <w:sz w:val="24"/>
          <w:szCs w:val="24"/>
          <w:highlight w:val="yellow"/>
        </w:rPr>
        <w:br w:type="page"/>
      </w:r>
      <w:bookmarkStart w:id="314" w:name="_Toc109222287"/>
      <w:bookmarkStart w:id="315" w:name="_Toc210810728"/>
      <w:r w:rsidR="009C4EB3" w:rsidRPr="00C16AEA">
        <w:rPr>
          <w:rFonts w:ascii="Garamond" w:hAnsi="Garamond" w:cs="Arial"/>
          <w:b/>
          <w:sz w:val="24"/>
          <w:szCs w:val="24"/>
        </w:rPr>
        <w:lastRenderedPageBreak/>
        <w:t>INFORMACJA DOTYCZĄCA BEZPIECZEŃSTWA I OCHRONY ZDROWIA NA PLACU BUDOWY</w:t>
      </w:r>
      <w:bookmarkEnd w:id="309"/>
      <w:bookmarkEnd w:id="314"/>
      <w:bookmarkEnd w:id="315"/>
    </w:p>
    <w:p w14:paraId="13A02E1E" w14:textId="77777777" w:rsidR="009C4EB3" w:rsidRPr="00C16AEA" w:rsidRDefault="009C4EB3" w:rsidP="00A57117">
      <w:pPr>
        <w:pStyle w:val="Nagwek12"/>
        <w:keepNext/>
        <w:keepLines/>
        <w:shd w:val="clear" w:color="auto" w:fill="auto"/>
        <w:spacing w:after="462" w:line="276" w:lineRule="auto"/>
        <w:ind w:left="720"/>
        <w:rPr>
          <w:rFonts w:ascii="Garamond" w:hAnsi="Garamond" w:cs="Arial"/>
          <w:b/>
          <w:bCs/>
          <w:sz w:val="24"/>
          <w:szCs w:val="24"/>
        </w:rPr>
      </w:pPr>
    </w:p>
    <w:p w14:paraId="0315E335"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p>
    <w:p w14:paraId="79BA2578"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p>
    <w:p w14:paraId="753C55CB"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p>
    <w:p w14:paraId="26B43E90"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p>
    <w:p w14:paraId="0A0CAE35" w14:textId="77777777" w:rsidR="007C734D" w:rsidRPr="00C16AEA" w:rsidRDefault="009C4EB3" w:rsidP="007C734D">
      <w:pPr>
        <w:spacing w:line="276" w:lineRule="auto"/>
        <w:jc w:val="both"/>
        <w:rPr>
          <w:rFonts w:ascii="Garamond" w:hAnsi="Garamond" w:cs="Arial"/>
          <w:sz w:val="24"/>
          <w:szCs w:val="24"/>
        </w:rPr>
      </w:pPr>
      <w:r w:rsidRPr="00C16AEA">
        <w:rPr>
          <w:rFonts w:ascii="Garamond" w:hAnsi="Garamond" w:cs="Arial"/>
          <w:b/>
          <w:bCs/>
          <w:sz w:val="24"/>
          <w:szCs w:val="24"/>
        </w:rPr>
        <w:t xml:space="preserve">INWESTOR: </w:t>
      </w:r>
      <w:r w:rsidR="007C734D" w:rsidRPr="00C16AEA">
        <w:rPr>
          <w:rFonts w:ascii="Garamond" w:hAnsi="Garamond" w:cs="Arial"/>
          <w:sz w:val="24"/>
          <w:szCs w:val="24"/>
        </w:rPr>
        <w:t>SIM KZN Łużyce Sp.z o.o.</w:t>
      </w:r>
    </w:p>
    <w:p w14:paraId="4198613C" w14:textId="77777777" w:rsidR="000957FA" w:rsidRDefault="007C734D" w:rsidP="000957FA">
      <w:pPr>
        <w:spacing w:line="276" w:lineRule="auto"/>
        <w:ind w:left="708" w:firstLine="708"/>
        <w:jc w:val="both"/>
        <w:rPr>
          <w:rFonts w:ascii="Garamond" w:hAnsi="Garamond" w:cs="Arial"/>
          <w:sz w:val="24"/>
          <w:szCs w:val="24"/>
        </w:rPr>
      </w:pPr>
      <w:r w:rsidRPr="00C16AEA">
        <w:rPr>
          <w:rFonts w:ascii="Garamond" w:hAnsi="Garamond" w:cs="Arial"/>
          <w:sz w:val="24"/>
          <w:szCs w:val="24"/>
        </w:rPr>
        <w:t>ul. Sikorskiego 3</w:t>
      </w:r>
    </w:p>
    <w:p w14:paraId="2383EDC3" w14:textId="6942C54F" w:rsidR="007C734D" w:rsidRPr="00C16AEA" w:rsidRDefault="007C734D" w:rsidP="000957FA">
      <w:pPr>
        <w:spacing w:line="276" w:lineRule="auto"/>
        <w:ind w:left="710" w:firstLine="708"/>
        <w:jc w:val="both"/>
        <w:rPr>
          <w:rFonts w:ascii="Garamond" w:hAnsi="Garamond" w:cs="Arial"/>
          <w:sz w:val="24"/>
          <w:szCs w:val="24"/>
        </w:rPr>
      </w:pPr>
      <w:r w:rsidRPr="00C16AEA">
        <w:rPr>
          <w:rFonts w:ascii="Garamond" w:hAnsi="Garamond" w:cs="Arial"/>
          <w:sz w:val="24"/>
          <w:szCs w:val="24"/>
        </w:rPr>
        <w:t>59-940 Węgliniec</w:t>
      </w:r>
    </w:p>
    <w:p w14:paraId="2F0D6F2F" w14:textId="174528C2" w:rsidR="009C4EB3" w:rsidRPr="00C16AEA" w:rsidRDefault="009C4EB3" w:rsidP="007C734D">
      <w:pPr>
        <w:spacing w:line="276" w:lineRule="auto"/>
        <w:jc w:val="both"/>
        <w:rPr>
          <w:rFonts w:ascii="Garamond" w:hAnsi="Garamond" w:cs="Arial"/>
          <w:sz w:val="24"/>
          <w:szCs w:val="24"/>
          <w:highlight w:val="yellow"/>
        </w:rPr>
      </w:pPr>
    </w:p>
    <w:p w14:paraId="316F2316" w14:textId="77777777" w:rsidR="009C4EB3" w:rsidRPr="00C16AEA" w:rsidRDefault="009C4EB3" w:rsidP="00A57117">
      <w:pPr>
        <w:autoSpaceDE w:val="0"/>
        <w:autoSpaceDN w:val="0"/>
        <w:adjustRightInd w:val="0"/>
        <w:spacing w:line="276" w:lineRule="auto"/>
        <w:ind w:left="1416" w:hanging="1416"/>
        <w:jc w:val="both"/>
        <w:rPr>
          <w:rFonts w:ascii="Garamond" w:hAnsi="Garamond" w:cs="Arial"/>
          <w:sz w:val="24"/>
          <w:szCs w:val="24"/>
          <w:highlight w:val="yellow"/>
        </w:rPr>
      </w:pPr>
    </w:p>
    <w:p w14:paraId="4B8E37FF" w14:textId="5FE64B2D" w:rsidR="00F813C7" w:rsidRPr="00C16AEA" w:rsidRDefault="009C4EB3" w:rsidP="00A57117">
      <w:pPr>
        <w:tabs>
          <w:tab w:val="left" w:pos="8080"/>
        </w:tabs>
        <w:spacing w:line="276" w:lineRule="auto"/>
        <w:ind w:left="1418" w:right="992" w:hanging="1418"/>
        <w:jc w:val="both"/>
        <w:rPr>
          <w:rFonts w:ascii="Garamond" w:hAnsi="Garamond" w:cs="Arial"/>
          <w:b/>
          <w:sz w:val="24"/>
          <w:szCs w:val="24"/>
        </w:rPr>
      </w:pPr>
      <w:r w:rsidRPr="000957FA">
        <w:rPr>
          <w:rFonts w:ascii="Garamond" w:hAnsi="Garamond" w:cs="Arial"/>
          <w:b/>
          <w:bCs/>
          <w:sz w:val="24"/>
          <w:szCs w:val="24"/>
        </w:rPr>
        <w:t>TEMAT:</w:t>
      </w:r>
      <w:r w:rsidRPr="00C16AEA">
        <w:rPr>
          <w:rFonts w:ascii="Garamond" w:hAnsi="Garamond" w:cs="Arial"/>
          <w:sz w:val="24"/>
          <w:szCs w:val="24"/>
        </w:rPr>
        <w:t xml:space="preserve"> </w:t>
      </w:r>
      <w:r w:rsidR="000D4273" w:rsidRPr="00C16AEA">
        <w:rPr>
          <w:rFonts w:ascii="Garamond" w:hAnsi="Garamond" w:cs="Arial"/>
          <w:sz w:val="24"/>
          <w:szCs w:val="24"/>
        </w:rPr>
        <w:tab/>
      </w:r>
      <w:r w:rsidR="004448C5" w:rsidRPr="00C16AEA">
        <w:rPr>
          <w:rFonts w:ascii="Garamond" w:hAnsi="Garamond" w:cs="Arial"/>
          <w:sz w:val="24"/>
          <w:szCs w:val="24"/>
        </w:rPr>
        <w:t>BUDOWA BUDYNKU MIESZKALNEGO WIELORODZINNEGO WRAZ Z INFRASTRUKTURĄ TOWARZYSZĄCĄ</w:t>
      </w:r>
    </w:p>
    <w:p w14:paraId="2A070ACE" w14:textId="77777777" w:rsidR="00F813C7" w:rsidRPr="00C16AEA" w:rsidRDefault="00F813C7" w:rsidP="00A57117">
      <w:pPr>
        <w:tabs>
          <w:tab w:val="left" w:pos="8080"/>
        </w:tabs>
        <w:spacing w:line="276" w:lineRule="auto"/>
        <w:ind w:left="1418" w:right="992" w:hanging="1418"/>
        <w:jc w:val="both"/>
        <w:rPr>
          <w:rFonts w:ascii="Garamond" w:hAnsi="Garamond" w:cs="Arial"/>
          <w:b/>
          <w:sz w:val="24"/>
          <w:szCs w:val="24"/>
        </w:rPr>
      </w:pPr>
    </w:p>
    <w:p w14:paraId="6B363A27" w14:textId="77777777" w:rsidR="00F813C7" w:rsidRPr="00C16AEA" w:rsidRDefault="00F813C7" w:rsidP="00A57117">
      <w:pPr>
        <w:tabs>
          <w:tab w:val="left" w:pos="8080"/>
        </w:tabs>
        <w:spacing w:line="276" w:lineRule="auto"/>
        <w:ind w:left="1418" w:right="992" w:hanging="1418"/>
        <w:jc w:val="both"/>
        <w:rPr>
          <w:rFonts w:ascii="Garamond" w:hAnsi="Garamond" w:cs="Arial"/>
          <w:b/>
          <w:sz w:val="24"/>
          <w:szCs w:val="24"/>
        </w:rPr>
      </w:pPr>
    </w:p>
    <w:p w14:paraId="1A61E8A6" w14:textId="77777777" w:rsidR="009C4EB3" w:rsidRPr="00C16AEA" w:rsidRDefault="009C4EB3" w:rsidP="00A57117">
      <w:pPr>
        <w:tabs>
          <w:tab w:val="left" w:pos="8080"/>
        </w:tabs>
        <w:spacing w:line="276" w:lineRule="auto"/>
        <w:ind w:left="1418" w:right="992" w:hanging="1418"/>
        <w:jc w:val="both"/>
        <w:rPr>
          <w:rFonts w:ascii="Garamond" w:hAnsi="Garamond" w:cs="Arial"/>
          <w:b/>
          <w:bCs/>
          <w:sz w:val="24"/>
          <w:szCs w:val="24"/>
        </w:rPr>
      </w:pPr>
    </w:p>
    <w:p w14:paraId="3926F329" w14:textId="77777777" w:rsidR="00356088" w:rsidRPr="00C16AEA" w:rsidRDefault="000D4273" w:rsidP="00A57117">
      <w:pPr>
        <w:tabs>
          <w:tab w:val="left" w:pos="8080"/>
        </w:tabs>
        <w:spacing w:line="276" w:lineRule="auto"/>
        <w:ind w:left="1418" w:right="992" w:hanging="1418"/>
        <w:jc w:val="both"/>
        <w:rPr>
          <w:rFonts w:ascii="Garamond" w:hAnsi="Garamond" w:cs="Arial"/>
          <w:b/>
          <w:bCs/>
          <w:sz w:val="24"/>
          <w:szCs w:val="24"/>
        </w:rPr>
      </w:pPr>
      <w:r w:rsidRPr="00C16AEA">
        <w:rPr>
          <w:rFonts w:ascii="Garamond" w:hAnsi="Garamond" w:cs="Arial"/>
          <w:b/>
          <w:bCs/>
          <w:sz w:val="24"/>
          <w:szCs w:val="24"/>
        </w:rPr>
        <w:t>ADRES</w:t>
      </w:r>
    </w:p>
    <w:p w14:paraId="5A2C2B5A" w14:textId="77777777" w:rsidR="004448C5" w:rsidRPr="00C16AEA" w:rsidRDefault="000D4273" w:rsidP="004448C5">
      <w:pPr>
        <w:rPr>
          <w:rFonts w:ascii="Garamond" w:hAnsi="Garamond" w:cs="Arial"/>
          <w:sz w:val="24"/>
          <w:szCs w:val="24"/>
        </w:rPr>
      </w:pPr>
      <w:r w:rsidRPr="00C16AEA">
        <w:rPr>
          <w:rFonts w:ascii="Garamond" w:hAnsi="Garamond" w:cs="Arial"/>
          <w:b/>
          <w:bCs/>
          <w:sz w:val="24"/>
          <w:szCs w:val="24"/>
        </w:rPr>
        <w:t>INWESTYCJI:</w:t>
      </w:r>
      <w:r w:rsidR="00DE3D53" w:rsidRPr="00C16AEA">
        <w:rPr>
          <w:rFonts w:ascii="Garamond" w:hAnsi="Garamond" w:cs="Arial"/>
          <w:b/>
          <w:bCs/>
          <w:sz w:val="24"/>
          <w:szCs w:val="24"/>
        </w:rPr>
        <w:t xml:space="preserve">  </w:t>
      </w:r>
      <w:r w:rsidR="004448C5" w:rsidRPr="00C16AEA">
        <w:rPr>
          <w:rFonts w:ascii="Garamond" w:hAnsi="Garamond" w:cs="Arial"/>
          <w:sz w:val="24"/>
          <w:szCs w:val="24"/>
        </w:rPr>
        <w:t xml:space="preserve">59-940 Węgliniec, ul. Sportowa działka nr 223/51 </w:t>
      </w:r>
    </w:p>
    <w:p w14:paraId="364DD7F9" w14:textId="6B87FFA6" w:rsidR="00356088" w:rsidRPr="00C16AEA" w:rsidRDefault="00356088" w:rsidP="004448C5">
      <w:pPr>
        <w:tabs>
          <w:tab w:val="left" w:pos="8080"/>
        </w:tabs>
        <w:spacing w:line="276" w:lineRule="auto"/>
        <w:ind w:left="1418" w:right="1135" w:hanging="1418"/>
        <w:jc w:val="both"/>
        <w:rPr>
          <w:rFonts w:ascii="Garamond" w:hAnsi="Garamond" w:cs="Arial"/>
          <w:b/>
          <w:bCs/>
          <w:sz w:val="24"/>
          <w:szCs w:val="24"/>
        </w:rPr>
      </w:pPr>
    </w:p>
    <w:p w14:paraId="63632EF7" w14:textId="77777777" w:rsidR="00356088" w:rsidRPr="00C16AEA" w:rsidRDefault="00356088" w:rsidP="00A57117">
      <w:pPr>
        <w:tabs>
          <w:tab w:val="left" w:pos="8080"/>
        </w:tabs>
        <w:spacing w:line="276" w:lineRule="auto"/>
        <w:ind w:left="1418" w:right="992" w:hanging="1418"/>
        <w:jc w:val="both"/>
        <w:rPr>
          <w:rFonts w:ascii="Garamond" w:hAnsi="Garamond" w:cs="Arial"/>
          <w:b/>
          <w:bCs/>
          <w:sz w:val="24"/>
          <w:szCs w:val="24"/>
        </w:rPr>
      </w:pPr>
    </w:p>
    <w:p w14:paraId="6F0DACD1" w14:textId="77777777" w:rsidR="00810430" w:rsidRPr="00C16AEA" w:rsidRDefault="00810430" w:rsidP="00A57117">
      <w:pPr>
        <w:tabs>
          <w:tab w:val="left" w:pos="8080"/>
        </w:tabs>
        <w:spacing w:line="276" w:lineRule="auto"/>
        <w:ind w:left="1418" w:right="992" w:hanging="1418"/>
        <w:jc w:val="both"/>
        <w:rPr>
          <w:rFonts w:ascii="Garamond" w:hAnsi="Garamond" w:cs="Arial"/>
          <w:sz w:val="24"/>
          <w:szCs w:val="24"/>
        </w:rPr>
      </w:pPr>
      <w:r w:rsidRPr="00C16AEA">
        <w:rPr>
          <w:rFonts w:ascii="Garamond" w:hAnsi="Garamond" w:cs="Arial"/>
          <w:b/>
          <w:bCs/>
          <w:sz w:val="24"/>
          <w:szCs w:val="24"/>
        </w:rPr>
        <w:tab/>
      </w:r>
      <w:r w:rsidR="00356088" w:rsidRPr="00C16AEA">
        <w:rPr>
          <w:rFonts w:ascii="Garamond" w:hAnsi="Garamond" w:cs="Arial"/>
          <w:b/>
          <w:bCs/>
          <w:sz w:val="24"/>
          <w:szCs w:val="24"/>
        </w:rPr>
        <w:t xml:space="preserve">              </w:t>
      </w:r>
    </w:p>
    <w:p w14:paraId="7AABCE20" w14:textId="77777777" w:rsidR="009C4EB3" w:rsidRPr="00C16AEA" w:rsidRDefault="00810430" w:rsidP="00A57117">
      <w:pPr>
        <w:autoSpaceDE w:val="0"/>
        <w:autoSpaceDN w:val="0"/>
        <w:adjustRightInd w:val="0"/>
        <w:spacing w:line="276" w:lineRule="auto"/>
        <w:jc w:val="both"/>
        <w:rPr>
          <w:rFonts w:ascii="Garamond" w:hAnsi="Garamond"/>
          <w:b/>
          <w:bCs/>
          <w:sz w:val="24"/>
          <w:szCs w:val="24"/>
        </w:rPr>
      </w:pPr>
      <w:r w:rsidRPr="00C16AEA">
        <w:rPr>
          <w:rFonts w:ascii="Garamond" w:hAnsi="Garamond"/>
          <w:sz w:val="24"/>
          <w:szCs w:val="24"/>
          <w:highlight w:val="yellow"/>
        </w:rPr>
        <w:br w:type="column"/>
      </w:r>
      <w:r w:rsidR="006B4AE0" w:rsidRPr="00C16AEA">
        <w:rPr>
          <w:rFonts w:ascii="Garamond" w:hAnsi="Garamond" w:cs="Arial"/>
          <w:b/>
          <w:bCs/>
          <w:sz w:val="24"/>
          <w:szCs w:val="24"/>
        </w:rPr>
        <w:lastRenderedPageBreak/>
        <w:t xml:space="preserve">1. </w:t>
      </w:r>
      <w:r w:rsidR="009C4EB3" w:rsidRPr="00C16AEA">
        <w:rPr>
          <w:rFonts w:ascii="Garamond" w:hAnsi="Garamond" w:cs="Arial"/>
          <w:b/>
          <w:bCs/>
          <w:sz w:val="24"/>
          <w:szCs w:val="24"/>
        </w:rPr>
        <w:t>Zakres robót dla całego zamierzenia budowlanego oraz kolejność realizacji</w:t>
      </w:r>
      <w:r w:rsidR="006B4AE0" w:rsidRPr="00C16AEA">
        <w:rPr>
          <w:rFonts w:ascii="Garamond" w:hAnsi="Garamond" w:cs="Arial"/>
          <w:b/>
          <w:bCs/>
          <w:sz w:val="24"/>
          <w:szCs w:val="24"/>
        </w:rPr>
        <w:t xml:space="preserve"> </w:t>
      </w:r>
      <w:r w:rsidR="009C4EB3" w:rsidRPr="00C16AEA">
        <w:rPr>
          <w:rFonts w:ascii="Garamond" w:hAnsi="Garamond" w:cs="Arial"/>
          <w:b/>
          <w:bCs/>
          <w:sz w:val="24"/>
          <w:szCs w:val="24"/>
        </w:rPr>
        <w:t>poszczególnych obiektów</w:t>
      </w:r>
    </w:p>
    <w:p w14:paraId="2C0F99BD" w14:textId="77777777" w:rsidR="00433FE8" w:rsidRPr="00C16AEA" w:rsidRDefault="00433FE8" w:rsidP="00A57117">
      <w:pPr>
        <w:spacing w:line="276" w:lineRule="auto"/>
        <w:jc w:val="both"/>
        <w:rPr>
          <w:rFonts w:ascii="Garamond" w:hAnsi="Garamond"/>
          <w:b/>
          <w:bCs/>
          <w:sz w:val="24"/>
          <w:szCs w:val="24"/>
        </w:rPr>
      </w:pPr>
    </w:p>
    <w:p w14:paraId="6D89A1BA" w14:textId="73C0B135" w:rsidR="00356088" w:rsidRPr="00C16AEA" w:rsidRDefault="009C4EB3" w:rsidP="00A57117">
      <w:pPr>
        <w:autoSpaceDE w:val="0"/>
        <w:autoSpaceDN w:val="0"/>
        <w:adjustRightInd w:val="0"/>
        <w:spacing w:line="276" w:lineRule="auto"/>
        <w:jc w:val="both"/>
        <w:rPr>
          <w:rFonts w:ascii="Garamond" w:hAnsi="Garamond" w:cs="Arial"/>
          <w:sz w:val="24"/>
          <w:szCs w:val="24"/>
        </w:rPr>
      </w:pPr>
      <w:bookmarkStart w:id="316" w:name="_Toc109222288"/>
      <w:r w:rsidRPr="00C16AEA">
        <w:rPr>
          <w:rFonts w:ascii="Garamond" w:hAnsi="Garamond" w:cs="Arial"/>
          <w:sz w:val="24"/>
          <w:szCs w:val="24"/>
        </w:rPr>
        <w:t>Zakres robót obejmuje</w:t>
      </w:r>
      <w:r w:rsidR="00356088" w:rsidRPr="00C16AEA">
        <w:rPr>
          <w:rFonts w:ascii="Garamond" w:hAnsi="Garamond" w:cs="Arial"/>
          <w:sz w:val="24"/>
          <w:szCs w:val="24"/>
        </w:rPr>
        <w:t xml:space="preserve"> budowę </w:t>
      </w:r>
      <w:r w:rsidR="00755771" w:rsidRPr="00C16AEA">
        <w:rPr>
          <w:rFonts w:ascii="Garamond" w:hAnsi="Garamond" w:cs="Arial"/>
          <w:sz w:val="24"/>
          <w:szCs w:val="24"/>
        </w:rPr>
        <w:t>przyłącza</w:t>
      </w:r>
      <w:r w:rsidR="00776391" w:rsidRPr="00C16AEA">
        <w:rPr>
          <w:rFonts w:ascii="Garamond" w:hAnsi="Garamond" w:cs="Arial"/>
          <w:sz w:val="24"/>
          <w:szCs w:val="24"/>
        </w:rPr>
        <w:t xml:space="preserve"> i instalacji</w:t>
      </w:r>
      <w:r w:rsidR="00755771" w:rsidRPr="00C16AEA">
        <w:rPr>
          <w:rFonts w:ascii="Garamond" w:hAnsi="Garamond" w:cs="Arial"/>
          <w:sz w:val="24"/>
          <w:szCs w:val="24"/>
        </w:rPr>
        <w:t xml:space="preserve"> wody, przyłącza i instalacji zewnętrznej kanalizacji sanitarnej, przyłącza i instalacji kanalizacji deszczowej oraz instalacji gazu ziemnego dla budynku mieszkalnego wielorodzinnego zlokalizowanego w </w:t>
      </w:r>
      <w:r w:rsidR="000957FA">
        <w:rPr>
          <w:rFonts w:ascii="Garamond" w:hAnsi="Garamond" w:cs="Arial"/>
          <w:sz w:val="24"/>
          <w:szCs w:val="24"/>
        </w:rPr>
        <w:t>Węglińcu</w:t>
      </w:r>
      <w:r w:rsidR="00776391" w:rsidRPr="00C16AEA">
        <w:rPr>
          <w:rFonts w:ascii="Garamond" w:hAnsi="Garamond" w:cs="Arial"/>
          <w:sz w:val="24"/>
          <w:szCs w:val="24"/>
        </w:rPr>
        <w:t xml:space="preserve"> przy ul. </w:t>
      </w:r>
      <w:r w:rsidR="000957FA">
        <w:rPr>
          <w:rFonts w:ascii="Garamond" w:hAnsi="Garamond" w:cs="Arial"/>
          <w:sz w:val="24"/>
          <w:szCs w:val="24"/>
        </w:rPr>
        <w:t>Sportowej</w:t>
      </w:r>
      <w:r w:rsidR="00776391" w:rsidRPr="00C16AEA">
        <w:rPr>
          <w:rFonts w:ascii="Garamond" w:hAnsi="Garamond" w:cs="Arial"/>
          <w:sz w:val="24"/>
          <w:szCs w:val="24"/>
        </w:rPr>
        <w:t xml:space="preserve">, dz. nr </w:t>
      </w:r>
      <w:r w:rsidR="000957FA" w:rsidRPr="00C16AEA">
        <w:rPr>
          <w:rFonts w:ascii="Garamond" w:hAnsi="Garamond" w:cs="Arial"/>
          <w:sz w:val="24"/>
          <w:szCs w:val="24"/>
        </w:rPr>
        <w:t>223/51</w:t>
      </w:r>
      <w:r w:rsidR="00356088" w:rsidRPr="00C16AEA">
        <w:rPr>
          <w:rFonts w:ascii="Garamond" w:hAnsi="Garamond" w:cs="Arial"/>
          <w:sz w:val="24"/>
          <w:szCs w:val="24"/>
        </w:rPr>
        <w:t>.</w:t>
      </w:r>
      <w:bookmarkEnd w:id="316"/>
      <w:r w:rsidRPr="00C16AEA">
        <w:rPr>
          <w:rFonts w:ascii="Garamond" w:hAnsi="Garamond" w:cs="Arial"/>
          <w:sz w:val="24"/>
          <w:szCs w:val="24"/>
        </w:rPr>
        <w:t xml:space="preserve"> </w:t>
      </w:r>
    </w:p>
    <w:p w14:paraId="540E5401"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p>
    <w:p w14:paraId="44B998E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Kolejność wykonywanych robót:</w:t>
      </w:r>
    </w:p>
    <w:p w14:paraId="1F2AECD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a) zabezpieczenie placu budowy:</w:t>
      </w:r>
    </w:p>
    <w:p w14:paraId="4CCDE786"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ogrodzenie terenu i wyznaczenie stref niebezpiecznych,</w:t>
      </w:r>
    </w:p>
    <w:p w14:paraId="1237E895"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urządzenie składowisk materiałów i wyrobów,</w:t>
      </w:r>
    </w:p>
    <w:p w14:paraId="05E25AF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umie</w:t>
      </w:r>
      <w:r w:rsidR="0075702E" w:rsidRPr="00C16AEA">
        <w:rPr>
          <w:rFonts w:ascii="Garamond" w:hAnsi="Garamond" w:cs="Arial"/>
          <w:sz w:val="24"/>
          <w:szCs w:val="24"/>
        </w:rPr>
        <w:t>szczenie</w:t>
      </w:r>
      <w:r w:rsidRPr="00C16AEA">
        <w:rPr>
          <w:rFonts w:ascii="Garamond" w:hAnsi="Garamond" w:cs="Arial"/>
          <w:sz w:val="24"/>
          <w:szCs w:val="24"/>
        </w:rPr>
        <w:t xml:space="preserve"> tablic ostrzegawcz</w:t>
      </w:r>
      <w:r w:rsidR="0075702E" w:rsidRPr="00C16AEA">
        <w:rPr>
          <w:rFonts w:ascii="Garamond" w:hAnsi="Garamond" w:cs="Arial"/>
          <w:sz w:val="24"/>
          <w:szCs w:val="24"/>
        </w:rPr>
        <w:t>ych</w:t>
      </w:r>
      <w:r w:rsidRPr="00C16AEA">
        <w:rPr>
          <w:rFonts w:ascii="Garamond" w:hAnsi="Garamond" w:cs="Arial"/>
          <w:sz w:val="24"/>
          <w:szCs w:val="24"/>
        </w:rPr>
        <w:t xml:space="preserve"> informując</w:t>
      </w:r>
      <w:r w:rsidR="0075702E" w:rsidRPr="00C16AEA">
        <w:rPr>
          <w:rFonts w:ascii="Garamond" w:hAnsi="Garamond" w:cs="Arial"/>
          <w:sz w:val="24"/>
          <w:szCs w:val="24"/>
        </w:rPr>
        <w:t>ych</w:t>
      </w:r>
      <w:r w:rsidRPr="00C16AEA">
        <w:rPr>
          <w:rFonts w:ascii="Garamond" w:hAnsi="Garamond" w:cs="Arial"/>
          <w:sz w:val="24"/>
          <w:szCs w:val="24"/>
        </w:rPr>
        <w:t xml:space="preserve"> o zakazie wstępu na teren budowy.</w:t>
      </w:r>
    </w:p>
    <w:p w14:paraId="57C9AB5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b) wytyczenie trasy rurociągów</w:t>
      </w:r>
    </w:p>
    <w:p w14:paraId="6EBE5BF4"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c) wykopy liniowe z użyciem sprzętu mechanicznego oraz ręcznie</w:t>
      </w:r>
    </w:p>
    <w:p w14:paraId="17DA8073"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d) wykonanie podsypki</w:t>
      </w:r>
    </w:p>
    <w:p w14:paraId="347E8954"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xml:space="preserve">e) dostawa i rozładunek elementów rurociągów </w:t>
      </w:r>
    </w:p>
    <w:p w14:paraId="75673547" w14:textId="77777777" w:rsidR="0075702E"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f) roboty montażowe, kontrolne i próby</w:t>
      </w:r>
    </w:p>
    <w:p w14:paraId="1373D5DD" w14:textId="77777777" w:rsidR="009C4EB3" w:rsidRPr="00C16AEA" w:rsidRDefault="0075702E"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h</w:t>
      </w:r>
      <w:r w:rsidR="009C4EB3" w:rsidRPr="00C16AEA">
        <w:rPr>
          <w:rFonts w:ascii="Garamond" w:hAnsi="Garamond" w:cs="Arial"/>
          <w:sz w:val="24"/>
          <w:szCs w:val="24"/>
        </w:rPr>
        <w:t>) zasypka, odtworzenie i uporządkowanie terenu</w:t>
      </w:r>
    </w:p>
    <w:p w14:paraId="5DE03681"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p>
    <w:p w14:paraId="7D97EE0B"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2. Wykaz istniejących obiektów budowlanych</w:t>
      </w:r>
    </w:p>
    <w:p w14:paraId="48940D83" w14:textId="77777777" w:rsidR="00E04C66" w:rsidRPr="00C16AEA" w:rsidRDefault="009C4EB3" w:rsidP="00504646">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w:t>
      </w:r>
      <w:r w:rsidR="0075702E" w:rsidRPr="00C16AEA">
        <w:rPr>
          <w:rFonts w:ascii="Garamond" w:hAnsi="Garamond" w:cs="Arial"/>
          <w:sz w:val="24"/>
          <w:szCs w:val="24"/>
        </w:rPr>
        <w:t xml:space="preserve"> </w:t>
      </w:r>
      <w:r w:rsidR="00755771" w:rsidRPr="00C16AEA">
        <w:rPr>
          <w:rFonts w:ascii="Garamond" w:hAnsi="Garamond" w:cs="Arial"/>
          <w:sz w:val="24"/>
          <w:szCs w:val="24"/>
        </w:rPr>
        <w:t>czynne sieci wodociągowe, kanalizacyjne, elektroenergetyczne</w:t>
      </w:r>
    </w:p>
    <w:p w14:paraId="72D73B9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p>
    <w:p w14:paraId="46172538"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3. Elementy zagospodarowania terenu mogące stwarzać zagrożenie bezpieczeństwa</w:t>
      </w:r>
    </w:p>
    <w:p w14:paraId="00FBA2E6"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i zdrowia ludzi:</w:t>
      </w:r>
    </w:p>
    <w:p w14:paraId="50A504F4" w14:textId="77777777" w:rsidR="00755771" w:rsidRPr="00C16AEA" w:rsidRDefault="00755771" w:rsidP="00755771">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czynne sieci wodociągowe, kanalizacyjne, elektroenergetyczne</w:t>
      </w:r>
    </w:p>
    <w:p w14:paraId="65BBF5B5" w14:textId="77777777" w:rsidR="00077EBD" w:rsidRPr="00C16AEA" w:rsidRDefault="00077EBD" w:rsidP="00A57117">
      <w:pPr>
        <w:spacing w:line="276" w:lineRule="auto"/>
        <w:jc w:val="both"/>
        <w:rPr>
          <w:rFonts w:ascii="Garamond" w:hAnsi="Garamond" w:cs="Arial"/>
          <w:sz w:val="24"/>
          <w:szCs w:val="24"/>
        </w:rPr>
      </w:pPr>
    </w:p>
    <w:p w14:paraId="76CE09BA"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4. Przewidywane zagrożenia występujące podczas realizacji robót budowlanych, określające skalę i rodzaje zagrożeń oraz miejsce ich wystąpienia:</w:t>
      </w:r>
    </w:p>
    <w:p w14:paraId="595810C4" w14:textId="0EF6B4A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xml:space="preserve">a) wykopy o głębokości </w:t>
      </w:r>
      <w:r w:rsidR="0075702E" w:rsidRPr="00C16AEA">
        <w:rPr>
          <w:rFonts w:ascii="Garamond" w:hAnsi="Garamond" w:cs="Arial"/>
          <w:sz w:val="24"/>
          <w:szCs w:val="24"/>
        </w:rPr>
        <w:t>d</w:t>
      </w:r>
      <w:r w:rsidRPr="00C16AEA">
        <w:rPr>
          <w:rFonts w:ascii="Garamond" w:hAnsi="Garamond" w:cs="Arial"/>
          <w:sz w:val="24"/>
          <w:szCs w:val="24"/>
        </w:rPr>
        <w:t xml:space="preserve">o ok. </w:t>
      </w:r>
      <w:r w:rsidR="000957FA">
        <w:rPr>
          <w:rFonts w:ascii="Garamond" w:hAnsi="Garamond" w:cs="Arial"/>
          <w:sz w:val="24"/>
          <w:szCs w:val="24"/>
        </w:rPr>
        <w:t>3</w:t>
      </w:r>
      <w:r w:rsidR="00776391" w:rsidRPr="00C16AEA">
        <w:rPr>
          <w:rFonts w:ascii="Garamond" w:hAnsi="Garamond" w:cs="Arial"/>
          <w:sz w:val="24"/>
          <w:szCs w:val="24"/>
        </w:rPr>
        <w:t>,5</w:t>
      </w:r>
      <w:r w:rsidRPr="00C16AEA">
        <w:rPr>
          <w:rFonts w:ascii="Garamond" w:hAnsi="Garamond" w:cs="Arial"/>
          <w:sz w:val="24"/>
          <w:szCs w:val="24"/>
        </w:rPr>
        <w:t xml:space="preserve"> m – </w:t>
      </w:r>
      <w:r w:rsidR="00F813C7" w:rsidRPr="00C16AEA">
        <w:rPr>
          <w:rFonts w:ascii="Garamond" w:hAnsi="Garamond" w:cs="Arial"/>
          <w:sz w:val="24"/>
          <w:szCs w:val="24"/>
        </w:rPr>
        <w:t>wykopy pod przewody, kanały, studnie</w:t>
      </w:r>
      <w:r w:rsidRPr="00C16AEA">
        <w:rPr>
          <w:rFonts w:ascii="Garamond" w:hAnsi="Garamond" w:cs="Arial"/>
          <w:sz w:val="24"/>
          <w:szCs w:val="24"/>
        </w:rPr>
        <w:t xml:space="preserve">, </w:t>
      </w:r>
      <w:r w:rsidR="000957FA">
        <w:rPr>
          <w:rFonts w:ascii="Garamond" w:hAnsi="Garamond" w:cs="Arial"/>
          <w:sz w:val="24"/>
          <w:szCs w:val="24"/>
        </w:rPr>
        <w:t xml:space="preserve">zbiorniki, </w:t>
      </w:r>
      <w:r w:rsidR="00776391" w:rsidRPr="00C16AEA">
        <w:rPr>
          <w:rFonts w:ascii="Garamond" w:hAnsi="Garamond" w:cs="Arial"/>
          <w:sz w:val="24"/>
          <w:szCs w:val="24"/>
        </w:rPr>
        <w:t>separator</w:t>
      </w:r>
      <w:r w:rsidR="00755771" w:rsidRPr="00C16AEA">
        <w:rPr>
          <w:rFonts w:ascii="Garamond" w:hAnsi="Garamond" w:cs="Arial"/>
          <w:sz w:val="24"/>
          <w:szCs w:val="24"/>
        </w:rPr>
        <w:t xml:space="preserve"> </w:t>
      </w:r>
      <w:r w:rsidRPr="00C16AEA">
        <w:rPr>
          <w:rFonts w:ascii="Garamond" w:hAnsi="Garamond" w:cs="Arial"/>
          <w:sz w:val="24"/>
          <w:szCs w:val="24"/>
        </w:rPr>
        <w:t>od rozpoczęcia wykopów do zakończenia zasypki.</w:t>
      </w:r>
    </w:p>
    <w:p w14:paraId="2288142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xml:space="preserve">b) </w:t>
      </w:r>
      <w:r w:rsidR="0075702E" w:rsidRPr="00C16AEA">
        <w:rPr>
          <w:rFonts w:ascii="Garamond" w:hAnsi="Garamond" w:cs="Arial"/>
          <w:sz w:val="24"/>
          <w:szCs w:val="24"/>
        </w:rPr>
        <w:t xml:space="preserve">zgrzewanie </w:t>
      </w:r>
      <w:r w:rsidR="00504646" w:rsidRPr="00C16AEA">
        <w:rPr>
          <w:rFonts w:ascii="Garamond" w:hAnsi="Garamond" w:cs="Arial"/>
          <w:sz w:val="24"/>
          <w:szCs w:val="24"/>
        </w:rPr>
        <w:t>elektrooporowe</w:t>
      </w:r>
      <w:r w:rsidRPr="00C16AEA">
        <w:rPr>
          <w:rFonts w:ascii="Garamond" w:hAnsi="Garamond" w:cs="Arial"/>
          <w:sz w:val="24"/>
          <w:szCs w:val="24"/>
        </w:rPr>
        <w:t xml:space="preserve"> – wystąpi w miejscu wykonywania robót montażowych (w wykopie i bezpośrednim sąsiedztwie wykopu), w trakcie robót montażowych.</w:t>
      </w:r>
    </w:p>
    <w:p w14:paraId="59792987" w14:textId="77777777" w:rsidR="009C4EB3" w:rsidRPr="00C16AEA" w:rsidRDefault="0075702E"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c</w:t>
      </w:r>
      <w:r w:rsidR="009C4EB3" w:rsidRPr="00C16AEA">
        <w:rPr>
          <w:rFonts w:ascii="Garamond" w:hAnsi="Garamond" w:cs="Arial"/>
          <w:sz w:val="24"/>
          <w:szCs w:val="24"/>
        </w:rPr>
        <w:t>) prace transportowe związane z rozładunkiem i przemieszczaniem rur – zagrożenie wystąpi w miejscu rozładunku i montażu rur.</w:t>
      </w:r>
    </w:p>
    <w:p w14:paraId="183AFD55" w14:textId="77777777" w:rsidR="009C4EB3" w:rsidRPr="00C16AEA" w:rsidRDefault="0075702E"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d</w:t>
      </w:r>
      <w:r w:rsidR="009C4EB3" w:rsidRPr="00C16AEA">
        <w:rPr>
          <w:rFonts w:ascii="Garamond" w:hAnsi="Garamond" w:cs="Arial"/>
          <w:sz w:val="24"/>
          <w:szCs w:val="24"/>
        </w:rPr>
        <w:t>) możliwość wpadnięcia do wykopu podczas prac ziemnych na terenie budowy lub w wyniku osunięcia się wykopu,</w:t>
      </w:r>
    </w:p>
    <w:p w14:paraId="2A155ED3" w14:textId="77777777" w:rsidR="009C4EB3" w:rsidRPr="00C16AEA" w:rsidRDefault="0075702E"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e</w:t>
      </w:r>
      <w:r w:rsidR="009C4EB3" w:rsidRPr="00C16AEA">
        <w:rPr>
          <w:rFonts w:ascii="Garamond" w:hAnsi="Garamond" w:cs="Arial"/>
          <w:sz w:val="24"/>
          <w:szCs w:val="24"/>
        </w:rPr>
        <w:t>) występująca przez cały okres budowy możliwość poślizgnięcia, potknięcia, doznania urazów oczu (mechanicznych i termicznych) oraz stłuczenia i skaleczenia rąk i nóg.</w:t>
      </w:r>
    </w:p>
    <w:p w14:paraId="10E3A04B"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p>
    <w:p w14:paraId="07891658"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5. Sposób prowadzenia instruktażu pracowników przed przystąpieniem do realizacji</w:t>
      </w:r>
    </w:p>
    <w:p w14:paraId="312AF12E"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rPr>
      </w:pPr>
      <w:r w:rsidRPr="00C16AEA">
        <w:rPr>
          <w:rFonts w:ascii="Garamond" w:hAnsi="Garamond" w:cs="Arial"/>
          <w:b/>
          <w:bCs/>
          <w:sz w:val="24"/>
          <w:szCs w:val="24"/>
        </w:rPr>
        <w:t>robót szczególnie niebezpiecznych</w:t>
      </w:r>
    </w:p>
    <w:p w14:paraId="577348ED"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xml:space="preserve">Szkolenie na stanowisku pracy (w miejscu występowania zagrożeń) przed jej rozpoczęciem, obejmujące problematykę robót ziemnych, </w:t>
      </w:r>
      <w:r w:rsidR="0075702E" w:rsidRPr="00C16AEA">
        <w:rPr>
          <w:rFonts w:ascii="Garamond" w:hAnsi="Garamond" w:cs="Arial"/>
          <w:sz w:val="24"/>
          <w:szCs w:val="24"/>
        </w:rPr>
        <w:t>zgrzewania</w:t>
      </w:r>
      <w:r w:rsidRPr="00C16AEA">
        <w:rPr>
          <w:rFonts w:ascii="Garamond" w:hAnsi="Garamond" w:cs="Arial"/>
          <w:sz w:val="24"/>
          <w:szCs w:val="24"/>
        </w:rPr>
        <w:t>, transportowych i zagadnienia ppoż. Szkolenie powinny przeprowadzić osoby posiadające odpowiednie kwalifikacje. Fakt przeprowadzenia szkolenia powinien być potwierdzony na piśmie przez szkolonych pracowników.</w:t>
      </w:r>
    </w:p>
    <w:p w14:paraId="7CC1966B"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lastRenderedPageBreak/>
        <w:t>Szkolenia w dziedzinie bezpieczeństwa i higieny pracy dla pracowników zatrudnionych na stanowiskach robotniczych, przeprowadza się jako:</w:t>
      </w:r>
    </w:p>
    <w:p w14:paraId="29B47D6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szkolenie wstępne,</w:t>
      </w:r>
    </w:p>
    <w:p w14:paraId="0C3BE66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szkolenie okresowe.</w:t>
      </w:r>
    </w:p>
    <w:p w14:paraId="710305A3"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Szkolenia te przeprowadzane są w oparciu o programy poszczególnych rodzajów szkolenia. Szkolenia wstępne ogólne („instruktaż ogólny”) przechodzą wszyscy nowo zatrudniani pracownicy przed dopuszczeniem do wykonywania pracy. Obejmuje ono zapoznanie pracowników z podstawowymi przepisami bhp zawartymi w Kodeksie pracy, w układach zbiorowych pracy i regulaminach pracy, zasadami bhp obowiązującymi w danym zakładzie pracy oraz zasadami udzielania pierwszej pomocy.</w:t>
      </w:r>
    </w:p>
    <w:p w14:paraId="1BFC209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xml:space="preserve">Szkolenie wstępne na stanowisku pracy („Instruktaż stanowiskowy”) powinien zapoznać pracowników z zagrożeniami występującymi na określonym stanowisku pracy, sposobami ochrony przed zagrożeniami, oraz metodami bezpiecznego wykonywania pracy na tym stanowisku. Pracownicy przed przystąpieniem do pracy, powinni być zapoznani z ryzykiem zawodowym związanym z pracą na danym stanowisku pracy. Fakt odbycia przez pracownika szkolenia wstępnego ogólnego, szkolenia wstępnego na stanowisku pracy oraz zapoznania z ryzykiem zawodowym, powinien być potwierdzony przez pracownika na piśmie oraz odnotowany w aktach osobowych pracownika. Szkolenia wstępne podstawowe w zakresie bhp, powinny być przeprowadzone w okresie nie dłuższym niż 6 – miesięcy od rozpoczęcia pracy na określonym stanowisku pracy. </w:t>
      </w:r>
    </w:p>
    <w:p w14:paraId="327B541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Szkolenia okresowe w zakresie bhp dla pracowników zatrudnionych na stanowiskach robotniczych, powinny być przeprowadzane w formie instruktażu nie rzadziej niż raz na 3 – lata, a na stanowiskach pracy, na których występują szczególne zagrożenia dla zdrowia lub życia oraz zagrożenia wypadkowe – nie rzadziej niż raz w roku. Pracownicy zatrudnieni na stanowiskach operatorów maszyn budowlanych i innych maszyn o napędzie silnikowym powinni posiadać wymagane kwalifikacje. Na placu budowy powinny być udostępnione pracownikom do stałego korzystania, aktualne instrukcje bezpieczeństwa i higieny pracy dotyczące:</w:t>
      </w:r>
    </w:p>
    <w:p w14:paraId="4055CD46"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wykonywania prac związanych z zagrożeniami wypadkowymi lub zagrożeniami zdrowia pracowników,</w:t>
      </w:r>
    </w:p>
    <w:p w14:paraId="36B0C4E1"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obsługi maszyn i innych urządzeń technicznych,</w:t>
      </w:r>
    </w:p>
    <w:p w14:paraId="367DCC66"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postępowania z materiałami szkodliwymi dla zdrowia i niebezpiecznymi,</w:t>
      </w:r>
    </w:p>
    <w:p w14:paraId="131724AC"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udzielania pierwszej pomocy.</w:t>
      </w:r>
    </w:p>
    <w:p w14:paraId="79E69620"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 Nie wolno dopuścić pracownika do pracy, do której wykonywania nie posiada wymaganych kwalifikacji lub potrzebnych umiejętności, a także dostatecznej znajomości przepisów oraz zasad BHP.</w:t>
      </w:r>
    </w:p>
    <w:p w14:paraId="1E1A39F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Bezpośredni nadzór nad bezpieczeństwem i higieną pracy na stanowiskach pracy sprawują odpowiednio kierownik budowy (kierownik robót) oraz mistrz budowlany, stosownie do zakresu obowiązków.</w:t>
      </w:r>
    </w:p>
    <w:p w14:paraId="6F2DB72D" w14:textId="77777777" w:rsidR="00F14443" w:rsidRPr="00C16AEA" w:rsidRDefault="00F14443" w:rsidP="00A57117">
      <w:pPr>
        <w:autoSpaceDE w:val="0"/>
        <w:autoSpaceDN w:val="0"/>
        <w:adjustRightInd w:val="0"/>
        <w:spacing w:line="276" w:lineRule="auto"/>
        <w:jc w:val="both"/>
        <w:rPr>
          <w:rFonts w:ascii="Garamond" w:hAnsi="Garamond" w:cs="Arial"/>
          <w:sz w:val="24"/>
          <w:szCs w:val="24"/>
        </w:rPr>
      </w:pPr>
    </w:p>
    <w:p w14:paraId="47D93760" w14:textId="77777777" w:rsidR="009C4EB3" w:rsidRPr="00C16AEA" w:rsidRDefault="009C4EB3" w:rsidP="00A57117">
      <w:pPr>
        <w:autoSpaceDE w:val="0"/>
        <w:autoSpaceDN w:val="0"/>
        <w:adjustRightInd w:val="0"/>
        <w:spacing w:line="276" w:lineRule="auto"/>
        <w:jc w:val="both"/>
        <w:rPr>
          <w:rFonts w:ascii="Garamond" w:hAnsi="Garamond" w:cs="Arial"/>
          <w:b/>
          <w:bCs/>
          <w:sz w:val="24"/>
          <w:szCs w:val="24"/>
          <w:highlight w:val="yellow"/>
        </w:rPr>
      </w:pPr>
      <w:r w:rsidRPr="00C16AEA">
        <w:rPr>
          <w:rFonts w:ascii="Garamond" w:hAnsi="Garamond" w:cs="Arial"/>
          <w:b/>
          <w:bCs/>
          <w:sz w:val="24"/>
          <w:szCs w:val="24"/>
        </w:rPr>
        <w:t>6. Środki techniczne i organizacyjne zapobiegające niebezpieczeństwom wynikającym z</w:t>
      </w:r>
      <w:r w:rsidR="00077EBD" w:rsidRPr="00C16AEA">
        <w:rPr>
          <w:rFonts w:ascii="Garamond" w:hAnsi="Garamond" w:cs="Arial"/>
          <w:b/>
          <w:bCs/>
          <w:sz w:val="24"/>
          <w:szCs w:val="24"/>
        </w:rPr>
        <w:t> </w:t>
      </w:r>
      <w:r w:rsidRPr="00C16AEA">
        <w:rPr>
          <w:rFonts w:ascii="Garamond" w:hAnsi="Garamond" w:cs="Arial"/>
          <w:b/>
          <w:bCs/>
          <w:sz w:val="24"/>
          <w:szCs w:val="24"/>
        </w:rPr>
        <w:t>wykonywania robót budowlanych w strefach szczególnego zagrożenia zdrowia lub w</w:t>
      </w:r>
      <w:r w:rsidR="00077EBD" w:rsidRPr="00C16AEA">
        <w:rPr>
          <w:rFonts w:ascii="Garamond" w:hAnsi="Garamond" w:cs="Arial"/>
          <w:b/>
          <w:bCs/>
          <w:sz w:val="24"/>
          <w:szCs w:val="24"/>
        </w:rPr>
        <w:t> </w:t>
      </w:r>
      <w:r w:rsidRPr="00C16AEA">
        <w:rPr>
          <w:rFonts w:ascii="Garamond" w:hAnsi="Garamond" w:cs="Arial"/>
          <w:b/>
          <w:bCs/>
          <w:sz w:val="24"/>
          <w:szCs w:val="24"/>
        </w:rPr>
        <w:t>ich sąsiedztwie, w tym zapewniających bezpieczną i sprawną komunikację, umożliwiającą szybką ewakuację na wypadek pożaru, awarii i innych zagrożeń:</w:t>
      </w:r>
    </w:p>
    <w:p w14:paraId="732E4BCB"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lastRenderedPageBreak/>
        <w:t>Nieprzestrzeganie przepisów bhp na placu budowy prowadzi do powstania bezpośrednich zagrożeń dla życia lub zdrowia pracowników.</w:t>
      </w:r>
    </w:p>
    <w:p w14:paraId="521E967E"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Osoba kierująca pracownikami jest obowiązana:</w:t>
      </w:r>
    </w:p>
    <w:p w14:paraId="7A80416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organizować stanowiska pracy zgodnie z przepisami i zasadami bezpieczeństwa i higieny pracy,</w:t>
      </w:r>
    </w:p>
    <w:p w14:paraId="255A004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dbać o sprawność środków ochrony indywidualnej oraz ich stosowania zgodnie z</w:t>
      </w:r>
      <w:r w:rsidR="00077EBD" w:rsidRPr="00C16AEA">
        <w:rPr>
          <w:rFonts w:ascii="Garamond" w:hAnsi="Garamond" w:cs="Arial"/>
          <w:sz w:val="24"/>
          <w:szCs w:val="24"/>
        </w:rPr>
        <w:t> </w:t>
      </w:r>
      <w:r w:rsidRPr="00C16AEA">
        <w:rPr>
          <w:rFonts w:ascii="Garamond" w:hAnsi="Garamond" w:cs="Arial"/>
          <w:sz w:val="24"/>
          <w:szCs w:val="24"/>
        </w:rPr>
        <w:t>przeznaczeniem,</w:t>
      </w:r>
    </w:p>
    <w:p w14:paraId="08C8B6ED"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organizować, przygotowywać i prowadzić prace, uwzględniając zabezpieczenie pracowników przed wypadkami przy pracy, chorobami zawodowymi i innymi chorobami związanymi z</w:t>
      </w:r>
      <w:r w:rsidR="00077EBD" w:rsidRPr="00C16AEA">
        <w:rPr>
          <w:rFonts w:ascii="Garamond" w:hAnsi="Garamond" w:cs="Arial"/>
          <w:sz w:val="24"/>
          <w:szCs w:val="24"/>
        </w:rPr>
        <w:t> </w:t>
      </w:r>
      <w:r w:rsidRPr="00C16AEA">
        <w:rPr>
          <w:rFonts w:ascii="Garamond" w:hAnsi="Garamond" w:cs="Arial"/>
          <w:sz w:val="24"/>
          <w:szCs w:val="24"/>
        </w:rPr>
        <w:t>warunkami środowiska pracy,</w:t>
      </w:r>
    </w:p>
    <w:p w14:paraId="171E5880"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dbać o bezpieczny i higieniczny stan pomieszczeń pracy i wyposażenia technicznego, a</w:t>
      </w:r>
      <w:r w:rsidR="00077EBD" w:rsidRPr="00C16AEA">
        <w:rPr>
          <w:rFonts w:ascii="Garamond" w:hAnsi="Garamond" w:cs="Arial"/>
          <w:sz w:val="24"/>
          <w:szCs w:val="24"/>
        </w:rPr>
        <w:t> </w:t>
      </w:r>
      <w:r w:rsidRPr="00C16AEA">
        <w:rPr>
          <w:rFonts w:ascii="Garamond" w:hAnsi="Garamond" w:cs="Arial"/>
          <w:sz w:val="24"/>
          <w:szCs w:val="24"/>
        </w:rPr>
        <w:t>także o sprawność środków ochrony zbiorowej i ich stosowania zgodnie z przeznaczeniem.</w:t>
      </w:r>
    </w:p>
    <w:p w14:paraId="0235D509" w14:textId="77777777" w:rsidR="009C4EB3" w:rsidRPr="00C16AEA" w:rsidRDefault="009C4EB3" w:rsidP="00DA38E7">
      <w:pPr>
        <w:widowControl w:val="0"/>
        <w:numPr>
          <w:ilvl w:val="0"/>
          <w:numId w:val="10"/>
        </w:numPr>
        <w:suppressAutoHyphens w:val="0"/>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środki techniczne i organizacyjne zapobiegające niebezpieczeństwom:</w:t>
      </w:r>
    </w:p>
    <w:p w14:paraId="663A660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szkolenia BHP,</w:t>
      </w:r>
    </w:p>
    <w:p w14:paraId="6968F761"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stały nadzór nad wykonywanymi robotami,</w:t>
      </w:r>
    </w:p>
    <w:p w14:paraId="7AE7371A"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właściwe ogrodzenie i oznakowanie placu budowy,</w:t>
      </w:r>
    </w:p>
    <w:p w14:paraId="1339CBB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zastosowanie kładek dla pieszych na traktach komunikacyjnych nad wykopami,</w:t>
      </w:r>
    </w:p>
    <w:p w14:paraId="2B4A160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właściwa organizacja ruchu kołowego i pieszego w trakcie realizacji robót w pasie drogowym,</w:t>
      </w:r>
    </w:p>
    <w:p w14:paraId="543D15B7" w14:textId="77777777" w:rsidR="009C4EB3" w:rsidRPr="00C16AEA" w:rsidRDefault="009C4EB3" w:rsidP="00A57117">
      <w:pPr>
        <w:spacing w:line="276" w:lineRule="auto"/>
        <w:jc w:val="both"/>
        <w:rPr>
          <w:rFonts w:ascii="Garamond" w:hAnsi="Garamond" w:cs="Arial"/>
          <w:sz w:val="24"/>
          <w:szCs w:val="24"/>
        </w:rPr>
      </w:pPr>
      <w:r w:rsidRPr="00C16AEA">
        <w:rPr>
          <w:rFonts w:ascii="Garamond" w:hAnsi="Garamond" w:cs="Arial"/>
          <w:sz w:val="24"/>
          <w:szCs w:val="24"/>
        </w:rPr>
        <w:t>- stosowanie odpowiedniej odzieży roboczej i środków ochrony osobistej</w:t>
      </w:r>
    </w:p>
    <w:p w14:paraId="4676E645"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używanie sprawnych narzędzi,</w:t>
      </w:r>
    </w:p>
    <w:p w14:paraId="5A6CC845"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zachowanie szczególnej ostrożności (ręczne prowadzenie robót ziemnych) w rejonie występowania innych elementów uzbrojenia podziemnego,</w:t>
      </w:r>
    </w:p>
    <w:p w14:paraId="1A4BEBCA"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odpowiednia organizacja rozładunku i transportu materiałów.</w:t>
      </w:r>
    </w:p>
    <w:p w14:paraId="6DA16D5C" w14:textId="77777777" w:rsidR="009C4EB3" w:rsidRPr="00C16AEA" w:rsidRDefault="009C4EB3" w:rsidP="00DA38E7">
      <w:pPr>
        <w:widowControl w:val="0"/>
        <w:numPr>
          <w:ilvl w:val="0"/>
          <w:numId w:val="10"/>
        </w:numPr>
        <w:suppressAutoHyphens w:val="0"/>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zasady postępowania w przypadku wystąpienia zagrożenia:</w:t>
      </w:r>
    </w:p>
    <w:p w14:paraId="64ED5F7A"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przerwanie pracy,</w:t>
      </w:r>
    </w:p>
    <w:p w14:paraId="0174AB4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udzielenie pierwszej pomocy</w:t>
      </w:r>
      <w:r w:rsidR="00504646" w:rsidRPr="00C16AEA">
        <w:rPr>
          <w:rFonts w:ascii="Garamond" w:hAnsi="Garamond" w:cs="Arial"/>
          <w:sz w:val="24"/>
          <w:szCs w:val="24"/>
        </w:rPr>
        <w:t>,</w:t>
      </w:r>
      <w:r w:rsidRPr="00C16AEA">
        <w:rPr>
          <w:rFonts w:ascii="Garamond" w:hAnsi="Garamond" w:cs="Arial"/>
          <w:sz w:val="24"/>
          <w:szCs w:val="24"/>
        </w:rPr>
        <w:t xml:space="preserve"> jeśli zachodzi potrzeba,</w:t>
      </w:r>
    </w:p>
    <w:p w14:paraId="73DC9CF5"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powiadomienie kierownika budowy,</w:t>
      </w:r>
    </w:p>
    <w:p w14:paraId="717E6A1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wezwanie pogotowia ratunkowego, jeśli zachodzi potrzeba również służb specjalistycznych (straż pożarna, pogotowie elektryczne, pogotowie gazownicze, policja)</w:t>
      </w:r>
    </w:p>
    <w:p w14:paraId="19B939A5"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wezwanie Inspektora Nadzoru Budowlanego oraz Powiatowego Inspektora Pracy</w:t>
      </w:r>
    </w:p>
    <w:p w14:paraId="71E52C74" w14:textId="77777777" w:rsidR="009C4EB3" w:rsidRPr="00C16AEA" w:rsidRDefault="009C4EB3" w:rsidP="00DA38E7">
      <w:pPr>
        <w:widowControl w:val="0"/>
        <w:numPr>
          <w:ilvl w:val="0"/>
          <w:numId w:val="10"/>
        </w:numPr>
        <w:suppressAutoHyphens w:val="0"/>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środki ochrony indywidualnej:</w:t>
      </w:r>
    </w:p>
    <w:p w14:paraId="7FE76336"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rękawice robocze,</w:t>
      </w:r>
    </w:p>
    <w:p w14:paraId="6AD5FF3B"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odzież robocza,</w:t>
      </w:r>
    </w:p>
    <w:p w14:paraId="2EAD7AF0"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buty robocze,</w:t>
      </w:r>
    </w:p>
    <w:p w14:paraId="5052107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kaski ochronne z atestem,</w:t>
      </w:r>
    </w:p>
    <w:p w14:paraId="774DB54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okulary ochronne,</w:t>
      </w:r>
    </w:p>
    <w:p w14:paraId="7B30A37B" w14:textId="77777777" w:rsidR="009C4EB3" w:rsidRPr="00C16AEA" w:rsidRDefault="009C4EB3" w:rsidP="00DA38E7">
      <w:pPr>
        <w:widowControl w:val="0"/>
        <w:numPr>
          <w:ilvl w:val="0"/>
          <w:numId w:val="10"/>
        </w:numPr>
        <w:suppressAutoHyphens w:val="0"/>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zasady nadzoru nad robotami szczególnie niebezpiecznymi:</w:t>
      </w:r>
    </w:p>
    <w:p w14:paraId="13FCB08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roboty wykonywane pod nadzorem bezpośredniego przełożonego,</w:t>
      </w:r>
    </w:p>
    <w:p w14:paraId="600CF4D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roboty wykonywane pod nadzorem kierownika budowy lub kierownika robót.</w:t>
      </w:r>
    </w:p>
    <w:p w14:paraId="6C19FF72"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W czasie wykonywania robót ziemnych miejsca niebezpieczne należy ogrodzić i umieścić napisy ostrzegawcze.</w:t>
      </w:r>
    </w:p>
    <w:p w14:paraId="3C69B7B8"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W czasie wykonywania wykopów w miejscach dostępnych dla osób niezatrudnionych przy tych robotach, należy wokół wykopów pozostawionych na czas zmroku i w nocy ustawić balustrady zaopatrzone w światło ostrzegawcze koloru czerwonego.</w:t>
      </w:r>
    </w:p>
    <w:p w14:paraId="3EB9D8B3"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Poręcze balustrad powinny znajdować się na wysokości 1,10 m nad terenem w odległości nie mniejszej niż 1,0 m od krawędzi wykopu.</w:t>
      </w:r>
    </w:p>
    <w:p w14:paraId="7ABB101C" w14:textId="77777777" w:rsidR="009C4EB3" w:rsidRPr="00C16AEA" w:rsidRDefault="009C4EB3" w:rsidP="00A57117">
      <w:pPr>
        <w:autoSpaceDE w:val="0"/>
        <w:autoSpaceDN w:val="0"/>
        <w:adjustRightInd w:val="0"/>
        <w:spacing w:line="276" w:lineRule="auto"/>
        <w:jc w:val="both"/>
        <w:rPr>
          <w:rFonts w:ascii="Garamond" w:hAnsi="Garamond" w:cs="Arial"/>
          <w:bCs/>
          <w:sz w:val="24"/>
          <w:szCs w:val="24"/>
        </w:rPr>
      </w:pPr>
      <w:r w:rsidRPr="00C16AEA">
        <w:rPr>
          <w:rFonts w:ascii="Garamond" w:hAnsi="Garamond" w:cs="Arial"/>
          <w:bCs/>
          <w:sz w:val="24"/>
          <w:szCs w:val="24"/>
        </w:rPr>
        <w:t>Kierownik budowy jest zobowiązany w oparciu o powyższą informację do sporządzenia planu bezpieczeństwa i ochrony zdrowia na budowie przed jej rozpoczęciem.</w:t>
      </w:r>
    </w:p>
    <w:p w14:paraId="7565EE24"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lastRenderedPageBreak/>
        <w:t>W instrukcjach i szkoleniach oraz podczas wykonywania robót budowlanych uwzględnić</w:t>
      </w:r>
      <w:r w:rsidR="008E52E9" w:rsidRPr="00C16AEA">
        <w:rPr>
          <w:rFonts w:ascii="Garamond" w:hAnsi="Garamond" w:cs="Arial"/>
          <w:sz w:val="24"/>
          <w:szCs w:val="24"/>
        </w:rPr>
        <w:t xml:space="preserve"> </w:t>
      </w:r>
      <w:r w:rsidRPr="00C16AEA">
        <w:rPr>
          <w:rFonts w:ascii="Garamond" w:hAnsi="Garamond" w:cs="Arial"/>
          <w:sz w:val="24"/>
          <w:szCs w:val="24"/>
        </w:rPr>
        <w:t>przepisy bhp zamieszczone w:</w:t>
      </w:r>
    </w:p>
    <w:p w14:paraId="626DD18A"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ustawa z dnia 26 czerwca 1974 r. – Kodeks pracy (t. jedn. Dz. U. z 1998 r. Nr 21 poz.94 z</w:t>
      </w:r>
      <w:r w:rsidR="00077EBD" w:rsidRPr="00C16AEA">
        <w:rPr>
          <w:rFonts w:ascii="Garamond" w:hAnsi="Garamond" w:cs="Arial"/>
          <w:sz w:val="24"/>
          <w:szCs w:val="24"/>
        </w:rPr>
        <w:t> </w:t>
      </w:r>
      <w:r w:rsidRPr="00C16AEA">
        <w:rPr>
          <w:rFonts w:ascii="Garamond" w:hAnsi="Garamond" w:cs="Arial"/>
          <w:sz w:val="24"/>
          <w:szCs w:val="24"/>
        </w:rPr>
        <w:t>późn. zm.),</w:t>
      </w:r>
    </w:p>
    <w:p w14:paraId="2A0C7BB8"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art.21 „a” ustawy z dnia 7 lipca 1994 r. – Prawo budowlane (Dz. U. z 2000 r. Nr 106 poz.1126 z późn.zm.),</w:t>
      </w:r>
    </w:p>
    <w:p w14:paraId="3BF2FA7D"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ustawa z dnia 21 grudnia 2000 r. o dozorze technicznym (Dz. U. Nr 122 poz.1321 z póź. zm.),</w:t>
      </w:r>
    </w:p>
    <w:p w14:paraId="7380738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Infrastruktury z dnia 27 sierpnia 2002 r. w sprawie szczegółowego zakresu i formy planu bezpieczeństwa i ochrony zdrowia oraz szczegółowego zakresu rodzajów robót budowlanych, stwarzających zagrożenia bezpieczeństwa i zdrowia ludzi (Dz.U. Nr 151 poz.1256),</w:t>
      </w:r>
    </w:p>
    <w:p w14:paraId="21DD3EB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Pracy i Polityki Socjalnej z dnia 28 maja 1996 r. w sprawie szczególnych zasad szkolenia w dziedzinie bezpieczeństwa i higieny pracy (Dz.</w:t>
      </w:r>
      <w:r w:rsidR="00504646" w:rsidRPr="00C16AEA">
        <w:rPr>
          <w:rFonts w:ascii="Garamond" w:hAnsi="Garamond" w:cs="Arial"/>
          <w:sz w:val="24"/>
          <w:szCs w:val="24"/>
        </w:rPr>
        <w:t xml:space="preserve"> </w:t>
      </w:r>
      <w:r w:rsidRPr="00C16AEA">
        <w:rPr>
          <w:rFonts w:ascii="Garamond" w:hAnsi="Garamond" w:cs="Arial"/>
          <w:sz w:val="24"/>
          <w:szCs w:val="24"/>
        </w:rPr>
        <w:t>U.</w:t>
      </w:r>
      <w:r w:rsidR="00504646" w:rsidRPr="00C16AEA">
        <w:rPr>
          <w:rFonts w:ascii="Garamond" w:hAnsi="Garamond" w:cs="Arial"/>
          <w:sz w:val="24"/>
          <w:szCs w:val="24"/>
        </w:rPr>
        <w:t xml:space="preserve"> </w:t>
      </w:r>
      <w:r w:rsidRPr="00C16AEA">
        <w:rPr>
          <w:rFonts w:ascii="Garamond" w:hAnsi="Garamond" w:cs="Arial"/>
          <w:sz w:val="24"/>
          <w:szCs w:val="24"/>
        </w:rPr>
        <w:t>Nr</w:t>
      </w:r>
      <w:r w:rsidR="00504646" w:rsidRPr="00C16AEA">
        <w:rPr>
          <w:rFonts w:ascii="Garamond" w:hAnsi="Garamond" w:cs="Arial"/>
          <w:sz w:val="24"/>
          <w:szCs w:val="24"/>
        </w:rPr>
        <w:t xml:space="preserve"> </w:t>
      </w:r>
      <w:r w:rsidRPr="00C16AEA">
        <w:rPr>
          <w:rFonts w:ascii="Garamond" w:hAnsi="Garamond" w:cs="Arial"/>
          <w:sz w:val="24"/>
          <w:szCs w:val="24"/>
        </w:rPr>
        <w:t>62 poz.285),</w:t>
      </w:r>
    </w:p>
    <w:p w14:paraId="3FBBB458"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Pracy i Polityki Socjalnej z dnia 28 maja 1996 r. w sprawie rodzajów prac wymagających szczególnej sprawności psychofizycznej (Dz. U. Nr 62 poz. 287),</w:t>
      </w:r>
    </w:p>
    <w:p w14:paraId="1F0260D9"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Pracy i Polityki Socjalnej z dnia 28 maja 1996 r. w sprawie rodzajów prac, które powinny być wykonywane przez co najmniej dwie osoby (Dz. U. Nr 62 poz. 288),</w:t>
      </w:r>
    </w:p>
    <w:p w14:paraId="394A263F"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Pracy i Polityki Socjalnej z dnia 29 maja 1996 r. w sprawie uprawnień rzeczoznawców do spraw bezpieczeństwa i higieny pracy, zasad opiniowania projektów budowlanych, w których przewiduje się pomieszczenia pracy oraz trybu powoływania członków Komisji Kwalifikacyjnej do Oceny Kandydatów na Rzeczoznawców (Dz. U. Nr 62 poz. 290),</w:t>
      </w:r>
    </w:p>
    <w:p w14:paraId="6CAA0850"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Rady Ministrów z dnia 28 maja 1996 r. w sprawie profilaktycznych posiłków i</w:t>
      </w:r>
      <w:r w:rsidR="00077EBD" w:rsidRPr="00C16AEA">
        <w:rPr>
          <w:rFonts w:ascii="Garamond" w:hAnsi="Garamond" w:cs="Arial"/>
          <w:sz w:val="24"/>
          <w:szCs w:val="24"/>
        </w:rPr>
        <w:t> </w:t>
      </w:r>
      <w:r w:rsidRPr="00C16AEA">
        <w:rPr>
          <w:rFonts w:ascii="Garamond" w:hAnsi="Garamond" w:cs="Arial"/>
          <w:sz w:val="24"/>
          <w:szCs w:val="24"/>
        </w:rPr>
        <w:t>napojów (Dz. U. Nr 60 poz. 278),</w:t>
      </w:r>
    </w:p>
    <w:p w14:paraId="520DE590"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Pracy i Polityki Socjalnej z dnia 26 września 1997 r. w sprawie ogólnych przepisów bezpieczeństwa i higieny pracy (Dz. U. Nr 129 poz. 844 z póź. zm.),</w:t>
      </w:r>
    </w:p>
    <w:p w14:paraId="7A2CB2EE"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Gospodarki z dnia 20 września 20001 r. w sprawie bezpieczeństwa i</w:t>
      </w:r>
      <w:r w:rsidR="00077EBD" w:rsidRPr="00C16AEA">
        <w:rPr>
          <w:rFonts w:ascii="Garamond" w:hAnsi="Garamond" w:cs="Arial"/>
          <w:sz w:val="24"/>
          <w:szCs w:val="24"/>
        </w:rPr>
        <w:t> </w:t>
      </w:r>
      <w:r w:rsidRPr="00C16AEA">
        <w:rPr>
          <w:rFonts w:ascii="Garamond" w:hAnsi="Garamond" w:cs="Arial"/>
          <w:sz w:val="24"/>
          <w:szCs w:val="24"/>
        </w:rPr>
        <w:t>higieny pracy podczas eksploatacji maszyn i innych urządzeń technicznych do robót ziemnych, budowlanych i drogowych (Dz. U. Nr 118 poz. 1263),</w:t>
      </w:r>
    </w:p>
    <w:p w14:paraId="1FD94AB3"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Rady Ministrów z dnia 16 lipca 2002 r. w sprawie rodzajów urządzeń technicznych podlegających dozorowi technicznemu (Dz. U. Nr 120 poz. 1021)</w:t>
      </w:r>
    </w:p>
    <w:p w14:paraId="6E1380C7" w14:textId="77777777" w:rsidR="009C4EB3" w:rsidRPr="00C16AEA" w:rsidRDefault="009C4EB3" w:rsidP="00A57117">
      <w:pPr>
        <w:autoSpaceDE w:val="0"/>
        <w:autoSpaceDN w:val="0"/>
        <w:adjustRightInd w:val="0"/>
        <w:spacing w:line="276" w:lineRule="auto"/>
        <w:jc w:val="both"/>
        <w:rPr>
          <w:rFonts w:ascii="Garamond" w:hAnsi="Garamond" w:cs="Arial"/>
          <w:sz w:val="24"/>
          <w:szCs w:val="24"/>
        </w:rPr>
      </w:pPr>
      <w:r w:rsidRPr="00C16AEA">
        <w:rPr>
          <w:rFonts w:ascii="Garamond" w:hAnsi="Garamond" w:cs="Arial"/>
          <w:sz w:val="24"/>
          <w:szCs w:val="24"/>
        </w:rPr>
        <w:t>- rozporządzenie Ministra Infrastruktury z dnia 6 lutego 2003 r. w sprawie bezpieczeństwa i</w:t>
      </w:r>
      <w:r w:rsidR="00077EBD" w:rsidRPr="00C16AEA">
        <w:rPr>
          <w:rFonts w:ascii="Garamond" w:hAnsi="Garamond" w:cs="Arial"/>
          <w:sz w:val="24"/>
          <w:szCs w:val="24"/>
        </w:rPr>
        <w:t> </w:t>
      </w:r>
      <w:r w:rsidRPr="00C16AEA">
        <w:rPr>
          <w:rFonts w:ascii="Garamond" w:hAnsi="Garamond" w:cs="Arial"/>
          <w:sz w:val="24"/>
          <w:szCs w:val="24"/>
        </w:rPr>
        <w:t>higieny pracy podczas wykonywania robót budowlanych (Dz. U. Nr 47 poz. 401).</w:t>
      </w:r>
    </w:p>
    <w:p w14:paraId="7D4044A1" w14:textId="77777777" w:rsidR="009C4EB3" w:rsidRPr="00C16AEA" w:rsidRDefault="009C4EB3" w:rsidP="00A57117">
      <w:pPr>
        <w:spacing w:line="276" w:lineRule="auto"/>
        <w:jc w:val="both"/>
        <w:rPr>
          <w:rFonts w:ascii="Garamond" w:hAnsi="Garamond" w:cs="Arial"/>
          <w:sz w:val="24"/>
          <w:szCs w:val="24"/>
        </w:rPr>
      </w:pPr>
    </w:p>
    <w:sectPr w:rsidR="009C4EB3" w:rsidRPr="00C16AEA" w:rsidSect="008226D8">
      <w:footerReference w:type="default" r:id="rId8"/>
      <w:footnotePr>
        <w:pos w:val="beneathText"/>
      </w:footnotePr>
      <w:pgSz w:w="11905" w:h="16837"/>
      <w:pgMar w:top="1102" w:right="1273" w:bottom="1276"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95335" w14:textId="77777777" w:rsidR="006855E1" w:rsidRDefault="006855E1">
      <w:r>
        <w:separator/>
      </w:r>
    </w:p>
  </w:endnote>
  <w:endnote w:type="continuationSeparator" w:id="0">
    <w:p w14:paraId="7D876720" w14:textId="77777777" w:rsidR="006855E1" w:rsidRDefault="0068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altName w:val="Klee One"/>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xt">
    <w:altName w:val="Calibri"/>
    <w:charset w:val="EE"/>
    <w:family w:val="auto"/>
    <w:pitch w:val="variable"/>
    <w:sig w:usb0="A0002AA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F5D1C" w14:textId="77777777" w:rsidR="005E009F" w:rsidRDefault="005E009F">
    <w:pPr>
      <w:pStyle w:val="Stopka"/>
      <w:jc w:val="center"/>
    </w:pPr>
    <w:r>
      <w:fldChar w:fldCharType="begin"/>
    </w:r>
    <w:r>
      <w:instrText>PAGE   \* MERGEFORMAT</w:instrText>
    </w:r>
    <w:r>
      <w:fldChar w:fldCharType="separate"/>
    </w:r>
    <w:r w:rsidRPr="00717F4B">
      <w:rPr>
        <w:noProof/>
        <w:lang w:val="pl-PL"/>
      </w:rPr>
      <w:t>16</w:t>
    </w:r>
    <w:r>
      <w:fldChar w:fldCharType="end"/>
    </w:r>
  </w:p>
  <w:p w14:paraId="2CC3EF50" w14:textId="77777777" w:rsidR="005E009F" w:rsidRDefault="005E00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14FA3" w14:textId="77777777" w:rsidR="006855E1" w:rsidRDefault="006855E1">
      <w:r>
        <w:separator/>
      </w:r>
    </w:p>
  </w:footnote>
  <w:footnote w:type="continuationSeparator" w:id="0">
    <w:p w14:paraId="650C286A" w14:textId="77777777" w:rsidR="006855E1" w:rsidRDefault="00685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DE444D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982FF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5"/>
        </w:tabs>
        <w:ind w:left="435" w:hanging="435"/>
      </w:pPr>
      <w:rPr>
        <w:rFonts w:ascii="Garamond" w:hAnsi="Garamond" w:cs="Arial" w:hint="default"/>
        <w:b/>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7"/>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4"/>
    <w:multiLevelType w:val="multilevel"/>
    <w:tmpl w:val="A5040D0A"/>
    <w:name w:val="WW8Num4"/>
    <w:lvl w:ilvl="0">
      <w:start w:val="1"/>
      <w:numFmt w:val="decimal"/>
      <w:lvlText w:val="%1."/>
      <w:lvlJc w:val="left"/>
      <w:pPr>
        <w:tabs>
          <w:tab w:val="num" w:pos="360"/>
        </w:tabs>
        <w:ind w:left="360" w:hanging="360"/>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multilevel"/>
    <w:tmpl w:val="00000005"/>
    <w:name w:val="WW8Num5"/>
    <w:lvl w:ilvl="0">
      <w:start w:val="1"/>
      <w:numFmt w:val="decimal"/>
      <w:lvlText w:val="%1."/>
      <w:lvlJc w:val="left"/>
      <w:pPr>
        <w:tabs>
          <w:tab w:val="num" w:pos="360"/>
        </w:tabs>
        <w:ind w:left="360" w:hanging="360"/>
      </w:pPr>
      <w:rPr>
        <w:b w:val="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6"/>
    <w:multiLevelType w:val="singleLevel"/>
    <w:tmpl w:val="00000006"/>
    <w:name w:val="WW8Num7"/>
    <w:lvl w:ilvl="0">
      <w:start w:val="1"/>
      <w:numFmt w:val="decimal"/>
      <w:lvlText w:val="%1."/>
      <w:lvlJc w:val="left"/>
      <w:pPr>
        <w:tabs>
          <w:tab w:val="num" w:pos="360"/>
        </w:tabs>
        <w:ind w:left="360" w:hanging="360"/>
      </w:pPr>
    </w:lvl>
  </w:abstractNum>
  <w:abstractNum w:abstractNumId="7" w15:restartNumberingAfterBreak="0">
    <w:nsid w:val="00000007"/>
    <w:multiLevelType w:val="singleLevel"/>
    <w:tmpl w:val="00000007"/>
    <w:name w:val="WW8Num11"/>
    <w:lvl w:ilvl="0">
      <w:start w:val="1"/>
      <w:numFmt w:val="upperRoman"/>
      <w:lvlText w:val="%1."/>
      <w:lvlJc w:val="left"/>
      <w:pPr>
        <w:tabs>
          <w:tab w:val="num" w:pos="720"/>
        </w:tabs>
        <w:ind w:left="720" w:hanging="720"/>
      </w:pPr>
    </w:lvl>
  </w:abstractNum>
  <w:abstractNum w:abstractNumId="8" w15:restartNumberingAfterBreak="0">
    <w:nsid w:val="00000008"/>
    <w:multiLevelType w:val="singleLevel"/>
    <w:tmpl w:val="00000008"/>
    <w:name w:val="WW8Num13"/>
    <w:lvl w:ilvl="0">
      <w:start w:val="1"/>
      <w:numFmt w:val="decimal"/>
      <w:lvlText w:val="%1."/>
      <w:lvlJc w:val="left"/>
      <w:pPr>
        <w:tabs>
          <w:tab w:val="num" w:pos="360"/>
        </w:tabs>
        <w:ind w:left="360" w:hanging="360"/>
      </w:pPr>
    </w:lvl>
  </w:abstractNum>
  <w:abstractNum w:abstractNumId="9"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Times New Roman" w:hAnsi="Times New Roman"/>
      </w:rPr>
    </w:lvl>
  </w:abstractNum>
  <w:abstractNum w:abstractNumId="10" w15:restartNumberingAfterBreak="0">
    <w:nsid w:val="0000000A"/>
    <w:multiLevelType w:val="singleLevel"/>
    <w:tmpl w:val="0000000A"/>
    <w:name w:val="WW8Num15"/>
    <w:lvl w:ilvl="0">
      <w:start w:val="1"/>
      <w:numFmt w:val="bullet"/>
      <w:lvlText w:val="-"/>
      <w:lvlJc w:val="left"/>
      <w:pPr>
        <w:tabs>
          <w:tab w:val="num" w:pos="360"/>
        </w:tabs>
        <w:ind w:left="360" w:hanging="360"/>
      </w:pPr>
      <w:rPr>
        <w:rFonts w:ascii="OpenSymbol" w:hAnsi="OpenSymbol"/>
      </w:rPr>
    </w:lvl>
  </w:abstractNum>
  <w:abstractNum w:abstractNumId="11" w15:restartNumberingAfterBreak="0">
    <w:nsid w:val="0000000B"/>
    <w:multiLevelType w:val="multilevel"/>
    <w:tmpl w:val="D0585E98"/>
    <w:name w:val="WW8Num17"/>
    <w:lvl w:ilvl="0">
      <w:start w:val="1"/>
      <w:numFmt w:val="decimal"/>
      <w:lvlText w:val="%1."/>
      <w:lvlJc w:val="left"/>
      <w:pPr>
        <w:tabs>
          <w:tab w:val="num" w:pos="360"/>
        </w:tabs>
        <w:ind w:left="360" w:hanging="360"/>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C"/>
    <w:multiLevelType w:val="singleLevel"/>
    <w:tmpl w:val="0000000C"/>
    <w:name w:val="WW8Num19"/>
    <w:lvl w:ilvl="0">
      <w:start w:val="1"/>
      <w:numFmt w:val="lowerLetter"/>
      <w:lvlText w:val="%1)"/>
      <w:lvlJc w:val="left"/>
      <w:pPr>
        <w:tabs>
          <w:tab w:val="num" w:pos="720"/>
        </w:tabs>
        <w:ind w:left="720" w:hanging="360"/>
      </w:pPr>
    </w:lvl>
  </w:abstractNum>
  <w:abstractNum w:abstractNumId="13" w15:restartNumberingAfterBreak="0">
    <w:nsid w:val="0000000D"/>
    <w:multiLevelType w:val="singleLevel"/>
    <w:tmpl w:val="0000000D"/>
    <w:name w:val="WW8Num21"/>
    <w:lvl w:ilvl="0">
      <w:start w:val="4"/>
      <w:numFmt w:val="upperRoman"/>
      <w:lvlText w:val="%1."/>
      <w:lvlJc w:val="left"/>
      <w:pPr>
        <w:tabs>
          <w:tab w:val="num" w:pos="720"/>
        </w:tabs>
        <w:ind w:left="720" w:hanging="720"/>
      </w:pPr>
    </w:lvl>
  </w:abstractNum>
  <w:abstractNum w:abstractNumId="14" w15:restartNumberingAfterBreak="0">
    <w:nsid w:val="054A2879"/>
    <w:multiLevelType w:val="hybridMultilevel"/>
    <w:tmpl w:val="A25E8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84C0A73"/>
    <w:multiLevelType w:val="hybridMultilevel"/>
    <w:tmpl w:val="A25E8A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976F83"/>
    <w:multiLevelType w:val="hybridMultilevel"/>
    <w:tmpl w:val="C57CAE5E"/>
    <w:lvl w:ilvl="0" w:tplc="CAF829EE">
      <w:start w:val="1"/>
      <w:numFmt w:val="upperRoman"/>
      <w:lvlText w:val="%1."/>
      <w:lvlJc w:val="left"/>
      <w:pPr>
        <w:ind w:left="786" w:hanging="360"/>
      </w:pPr>
      <w:rPr>
        <w:rFonts w:ascii="Garamond" w:hAnsi="Garamond" w:cs="Arial" w:hint="default"/>
        <w:sz w:val="28"/>
        <w:szCs w:val="2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8913A4C"/>
    <w:multiLevelType w:val="hybridMultilevel"/>
    <w:tmpl w:val="5A587F84"/>
    <w:lvl w:ilvl="0" w:tplc="896A41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CD6AA4"/>
    <w:multiLevelType w:val="multilevel"/>
    <w:tmpl w:val="ABE8733C"/>
    <w:styleLink w:val="WW8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2CE0523B"/>
    <w:multiLevelType w:val="hybridMultilevel"/>
    <w:tmpl w:val="BE1484BA"/>
    <w:lvl w:ilvl="0" w:tplc="A96C29B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14EA2"/>
    <w:multiLevelType w:val="hybridMultilevel"/>
    <w:tmpl w:val="A1C44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FE364F"/>
    <w:multiLevelType w:val="hybridMultilevel"/>
    <w:tmpl w:val="9272A7DC"/>
    <w:lvl w:ilvl="0" w:tplc="4972173A">
      <w:start w:val="1"/>
      <w:numFmt w:val="decimal"/>
      <w:lvlText w:val="%1."/>
      <w:lvlJc w:val="left"/>
      <w:pPr>
        <w:tabs>
          <w:tab w:val="num" w:pos="786"/>
        </w:tabs>
        <w:ind w:left="786" w:hanging="360"/>
      </w:pPr>
      <w:rPr>
        <w:color w:val="auto"/>
      </w:rPr>
    </w:lvl>
    <w:lvl w:ilvl="1" w:tplc="A84A9DE2">
      <w:start w:val="1"/>
      <w:numFmt w:val="bullet"/>
      <w:lvlText w:val=""/>
      <w:lvlJc w:val="left"/>
      <w:pPr>
        <w:tabs>
          <w:tab w:val="num" w:pos="1146"/>
        </w:tabs>
        <w:ind w:left="1146" w:firstLine="0"/>
      </w:pPr>
      <w:rPr>
        <w:rFonts w:ascii="Symbol" w:hAnsi="Symbol"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2" w15:restartNumberingAfterBreak="0">
    <w:nsid w:val="453E2CA1"/>
    <w:multiLevelType w:val="hybridMultilevel"/>
    <w:tmpl w:val="91FE4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153A93"/>
    <w:multiLevelType w:val="hybridMultilevel"/>
    <w:tmpl w:val="BE94E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E757F3"/>
    <w:multiLevelType w:val="hybridMultilevel"/>
    <w:tmpl w:val="ED64B06C"/>
    <w:lvl w:ilvl="0" w:tplc="0415000F">
      <w:start w:val="1"/>
      <w:numFmt w:val="decimal"/>
      <w:lvlText w:val="%1."/>
      <w:lvlJc w:val="left"/>
      <w:pPr>
        <w:tabs>
          <w:tab w:val="num" w:pos="720"/>
        </w:tabs>
        <w:ind w:left="720" w:hanging="360"/>
      </w:pPr>
    </w:lvl>
    <w:lvl w:ilvl="1" w:tplc="CCECFDB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199232A"/>
    <w:multiLevelType w:val="multilevel"/>
    <w:tmpl w:val="775ECD62"/>
    <w:name w:val="WW8Num1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005B1C"/>
    <w:multiLevelType w:val="hybridMultilevel"/>
    <w:tmpl w:val="272E742A"/>
    <w:lvl w:ilvl="0" w:tplc="CB00663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65F4F"/>
    <w:multiLevelType w:val="hybridMultilevel"/>
    <w:tmpl w:val="B61AA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733A76"/>
    <w:multiLevelType w:val="hybridMultilevel"/>
    <w:tmpl w:val="02AE2FA6"/>
    <w:lvl w:ilvl="0" w:tplc="00000005">
      <w:start w:val="1"/>
      <w:numFmt w:val="bullet"/>
      <w:lvlText w:val="-"/>
      <w:lvlJc w:val="left"/>
      <w:pPr>
        <w:ind w:left="795" w:hanging="360"/>
      </w:pPr>
      <w:rPr>
        <w:rFonts w:ascii="Txt" w:hAnsi="Txt"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9" w15:restartNumberingAfterBreak="0">
    <w:nsid w:val="657C1C5D"/>
    <w:multiLevelType w:val="hybridMultilevel"/>
    <w:tmpl w:val="7F0C9278"/>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15:restartNumberingAfterBreak="0">
    <w:nsid w:val="6C81725E"/>
    <w:multiLevelType w:val="hybridMultilevel"/>
    <w:tmpl w:val="AA7C0602"/>
    <w:lvl w:ilvl="0" w:tplc="A84A9D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021454"/>
    <w:multiLevelType w:val="hybridMultilevel"/>
    <w:tmpl w:val="B06EF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EE31FE"/>
    <w:multiLevelType w:val="hybridMultilevel"/>
    <w:tmpl w:val="1FAEB9F2"/>
    <w:lvl w:ilvl="0" w:tplc="A84A9DE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1F94106"/>
    <w:multiLevelType w:val="hybridMultilevel"/>
    <w:tmpl w:val="8B768F26"/>
    <w:lvl w:ilvl="0" w:tplc="A96C29B2">
      <w:start w:val="1"/>
      <w:numFmt w:val="upp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4" w15:restartNumberingAfterBreak="0">
    <w:nsid w:val="7202046F"/>
    <w:multiLevelType w:val="multilevel"/>
    <w:tmpl w:val="66A2F018"/>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5" w15:restartNumberingAfterBreak="0">
    <w:nsid w:val="726A2EDE"/>
    <w:multiLevelType w:val="hybridMultilevel"/>
    <w:tmpl w:val="7DEAF9CC"/>
    <w:lvl w:ilvl="0" w:tplc="A84A9DE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79E3EB9"/>
    <w:multiLevelType w:val="hybridMultilevel"/>
    <w:tmpl w:val="B5C858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9C3E46"/>
    <w:multiLevelType w:val="multilevel"/>
    <w:tmpl w:val="0982FF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5"/>
        </w:tabs>
        <w:ind w:left="435" w:hanging="435"/>
      </w:pPr>
      <w:rPr>
        <w:rFonts w:ascii="Garamond" w:hAnsi="Garamond" w:cs="Arial" w:hint="default"/>
        <w:b/>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4143349">
    <w:abstractNumId w:val="34"/>
  </w:num>
  <w:num w:numId="2" w16cid:durableId="2086025375">
    <w:abstractNumId w:val="1"/>
  </w:num>
  <w:num w:numId="3" w16cid:durableId="2065718236">
    <w:abstractNumId w:val="16"/>
  </w:num>
  <w:num w:numId="4" w16cid:durableId="1165820326">
    <w:abstractNumId w:val="32"/>
  </w:num>
  <w:num w:numId="5" w16cid:durableId="1601526315">
    <w:abstractNumId w:val="35"/>
  </w:num>
  <w:num w:numId="6" w16cid:durableId="382095758">
    <w:abstractNumId w:val="27"/>
  </w:num>
  <w:num w:numId="7" w16cid:durableId="2032104527">
    <w:abstractNumId w:val="22"/>
  </w:num>
  <w:num w:numId="8" w16cid:durableId="1464229920">
    <w:abstractNumId w:val="20"/>
  </w:num>
  <w:num w:numId="9" w16cid:durableId="1054157007">
    <w:abstractNumId w:val="0"/>
  </w:num>
  <w:num w:numId="10" w16cid:durableId="13049634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5017908">
    <w:abstractNumId w:val="28"/>
  </w:num>
  <w:num w:numId="12" w16cid:durableId="1663043726">
    <w:abstractNumId w:val="15"/>
  </w:num>
  <w:num w:numId="13" w16cid:durableId="1747802533">
    <w:abstractNumId w:val="33"/>
  </w:num>
  <w:num w:numId="14" w16cid:durableId="1326133506">
    <w:abstractNumId w:val="19"/>
  </w:num>
  <w:num w:numId="15" w16cid:durableId="1322738915">
    <w:abstractNumId w:val="21"/>
  </w:num>
  <w:num w:numId="16" w16cid:durableId="296422423">
    <w:abstractNumId w:val="18"/>
  </w:num>
  <w:num w:numId="17" w16cid:durableId="259065518">
    <w:abstractNumId w:val="36"/>
  </w:num>
  <w:num w:numId="18" w16cid:durableId="729228185">
    <w:abstractNumId w:val="23"/>
  </w:num>
  <w:num w:numId="19" w16cid:durableId="812985230">
    <w:abstractNumId w:val="26"/>
  </w:num>
  <w:num w:numId="20" w16cid:durableId="349188195">
    <w:abstractNumId w:val="24"/>
  </w:num>
  <w:num w:numId="21" w16cid:durableId="1396390814">
    <w:abstractNumId w:val="17"/>
  </w:num>
  <w:num w:numId="22" w16cid:durableId="970750978">
    <w:abstractNumId w:val="37"/>
  </w:num>
  <w:num w:numId="23" w16cid:durableId="1853834879">
    <w:abstractNumId w:val="14"/>
  </w:num>
  <w:num w:numId="24" w16cid:durableId="1137181264">
    <w:abstractNumId w:val="31"/>
  </w:num>
  <w:num w:numId="25" w16cid:durableId="1737049852">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84F"/>
    <w:rsid w:val="000006A6"/>
    <w:rsid w:val="00001A4F"/>
    <w:rsid w:val="00001C29"/>
    <w:rsid w:val="00004F2D"/>
    <w:rsid w:val="00006818"/>
    <w:rsid w:val="00010AE6"/>
    <w:rsid w:val="00011BAF"/>
    <w:rsid w:val="00012415"/>
    <w:rsid w:val="0001308C"/>
    <w:rsid w:val="000152E3"/>
    <w:rsid w:val="00017230"/>
    <w:rsid w:val="00017472"/>
    <w:rsid w:val="00017CCF"/>
    <w:rsid w:val="000200ED"/>
    <w:rsid w:val="000224A0"/>
    <w:rsid w:val="000233D2"/>
    <w:rsid w:val="0002484A"/>
    <w:rsid w:val="000259F4"/>
    <w:rsid w:val="000302B5"/>
    <w:rsid w:val="00031056"/>
    <w:rsid w:val="00032E03"/>
    <w:rsid w:val="00033404"/>
    <w:rsid w:val="00037A71"/>
    <w:rsid w:val="00040081"/>
    <w:rsid w:val="00040EE0"/>
    <w:rsid w:val="000436FC"/>
    <w:rsid w:val="0004388A"/>
    <w:rsid w:val="0004400D"/>
    <w:rsid w:val="0005043D"/>
    <w:rsid w:val="000504ED"/>
    <w:rsid w:val="00053268"/>
    <w:rsid w:val="00055BAE"/>
    <w:rsid w:val="000564BA"/>
    <w:rsid w:val="00057324"/>
    <w:rsid w:val="0005788C"/>
    <w:rsid w:val="00057C15"/>
    <w:rsid w:val="000604EC"/>
    <w:rsid w:val="0006082C"/>
    <w:rsid w:val="0006117B"/>
    <w:rsid w:val="0006171E"/>
    <w:rsid w:val="00062202"/>
    <w:rsid w:val="000661CE"/>
    <w:rsid w:val="000703E8"/>
    <w:rsid w:val="00072BE6"/>
    <w:rsid w:val="00075017"/>
    <w:rsid w:val="0007796C"/>
    <w:rsid w:val="00077EBD"/>
    <w:rsid w:val="000837BE"/>
    <w:rsid w:val="000842BA"/>
    <w:rsid w:val="00084812"/>
    <w:rsid w:val="00085489"/>
    <w:rsid w:val="00085572"/>
    <w:rsid w:val="00090940"/>
    <w:rsid w:val="000957FA"/>
    <w:rsid w:val="0009660D"/>
    <w:rsid w:val="0009666E"/>
    <w:rsid w:val="000972A4"/>
    <w:rsid w:val="0009776A"/>
    <w:rsid w:val="00097856"/>
    <w:rsid w:val="000A1A13"/>
    <w:rsid w:val="000A1EDA"/>
    <w:rsid w:val="000A2B44"/>
    <w:rsid w:val="000A3F0F"/>
    <w:rsid w:val="000A4444"/>
    <w:rsid w:val="000A6F46"/>
    <w:rsid w:val="000B133C"/>
    <w:rsid w:val="000B3D10"/>
    <w:rsid w:val="000B3ED2"/>
    <w:rsid w:val="000B43D5"/>
    <w:rsid w:val="000B4D36"/>
    <w:rsid w:val="000C064B"/>
    <w:rsid w:val="000C0690"/>
    <w:rsid w:val="000C0F5A"/>
    <w:rsid w:val="000C4678"/>
    <w:rsid w:val="000C6339"/>
    <w:rsid w:val="000C69A7"/>
    <w:rsid w:val="000D0664"/>
    <w:rsid w:val="000D2925"/>
    <w:rsid w:val="000D4273"/>
    <w:rsid w:val="000D53B0"/>
    <w:rsid w:val="000D620B"/>
    <w:rsid w:val="000D71C5"/>
    <w:rsid w:val="000E1DE2"/>
    <w:rsid w:val="000E5A4C"/>
    <w:rsid w:val="000E685D"/>
    <w:rsid w:val="000E7A65"/>
    <w:rsid w:val="000F1487"/>
    <w:rsid w:val="000F292F"/>
    <w:rsid w:val="000F3DE2"/>
    <w:rsid w:val="000F45D8"/>
    <w:rsid w:val="000F4E60"/>
    <w:rsid w:val="00100224"/>
    <w:rsid w:val="00103EF2"/>
    <w:rsid w:val="00105A9D"/>
    <w:rsid w:val="00105F61"/>
    <w:rsid w:val="00106E7A"/>
    <w:rsid w:val="00106FCC"/>
    <w:rsid w:val="00111016"/>
    <w:rsid w:val="0012063D"/>
    <w:rsid w:val="001226A8"/>
    <w:rsid w:val="00122F3E"/>
    <w:rsid w:val="0012329A"/>
    <w:rsid w:val="00123F2B"/>
    <w:rsid w:val="00125A49"/>
    <w:rsid w:val="00136A6F"/>
    <w:rsid w:val="00140331"/>
    <w:rsid w:val="00140F0A"/>
    <w:rsid w:val="0014182A"/>
    <w:rsid w:val="00141D5D"/>
    <w:rsid w:val="001429A4"/>
    <w:rsid w:val="001442C9"/>
    <w:rsid w:val="00146A41"/>
    <w:rsid w:val="00153DF1"/>
    <w:rsid w:val="00155525"/>
    <w:rsid w:val="001567A5"/>
    <w:rsid w:val="001611B2"/>
    <w:rsid w:val="0016188E"/>
    <w:rsid w:val="00162E93"/>
    <w:rsid w:val="0016461C"/>
    <w:rsid w:val="00164A72"/>
    <w:rsid w:val="001700FD"/>
    <w:rsid w:val="00171500"/>
    <w:rsid w:val="001719ED"/>
    <w:rsid w:val="00171A47"/>
    <w:rsid w:val="00177AE5"/>
    <w:rsid w:val="00180BFE"/>
    <w:rsid w:val="001813E5"/>
    <w:rsid w:val="00185323"/>
    <w:rsid w:val="00186030"/>
    <w:rsid w:val="00186E72"/>
    <w:rsid w:val="001916B4"/>
    <w:rsid w:val="00191FB7"/>
    <w:rsid w:val="001934F9"/>
    <w:rsid w:val="001A30A0"/>
    <w:rsid w:val="001A3CFE"/>
    <w:rsid w:val="001A654A"/>
    <w:rsid w:val="001A6707"/>
    <w:rsid w:val="001A7FF2"/>
    <w:rsid w:val="001B1010"/>
    <w:rsid w:val="001B1151"/>
    <w:rsid w:val="001B4E4F"/>
    <w:rsid w:val="001B4E8A"/>
    <w:rsid w:val="001B5EEB"/>
    <w:rsid w:val="001B6E86"/>
    <w:rsid w:val="001B71FF"/>
    <w:rsid w:val="001B7900"/>
    <w:rsid w:val="001C0923"/>
    <w:rsid w:val="001C24C8"/>
    <w:rsid w:val="001C2C6D"/>
    <w:rsid w:val="001C3B53"/>
    <w:rsid w:val="001C4C6C"/>
    <w:rsid w:val="001C5774"/>
    <w:rsid w:val="001C5BC7"/>
    <w:rsid w:val="001C6576"/>
    <w:rsid w:val="001D112E"/>
    <w:rsid w:val="001D19B6"/>
    <w:rsid w:val="001D274C"/>
    <w:rsid w:val="001D336D"/>
    <w:rsid w:val="001D40C8"/>
    <w:rsid w:val="001D5613"/>
    <w:rsid w:val="001D7EFC"/>
    <w:rsid w:val="001E070C"/>
    <w:rsid w:val="001E0B54"/>
    <w:rsid w:val="001E295B"/>
    <w:rsid w:val="001E57CB"/>
    <w:rsid w:val="001E7F9C"/>
    <w:rsid w:val="001F02B0"/>
    <w:rsid w:val="001F1054"/>
    <w:rsid w:val="001F1956"/>
    <w:rsid w:val="001F21A2"/>
    <w:rsid w:val="001F29E9"/>
    <w:rsid w:val="001F6CCE"/>
    <w:rsid w:val="002004AB"/>
    <w:rsid w:val="00201E09"/>
    <w:rsid w:val="002036C0"/>
    <w:rsid w:val="00206272"/>
    <w:rsid w:val="0020699C"/>
    <w:rsid w:val="002102FC"/>
    <w:rsid w:val="002115C5"/>
    <w:rsid w:val="00213637"/>
    <w:rsid w:val="0021422D"/>
    <w:rsid w:val="00214C2A"/>
    <w:rsid w:val="00215A01"/>
    <w:rsid w:val="00220C6A"/>
    <w:rsid w:val="00221BD6"/>
    <w:rsid w:val="0022277D"/>
    <w:rsid w:val="002243C8"/>
    <w:rsid w:val="0022484F"/>
    <w:rsid w:val="00224CB1"/>
    <w:rsid w:val="00230450"/>
    <w:rsid w:val="00230993"/>
    <w:rsid w:val="0023128D"/>
    <w:rsid w:val="00232E6D"/>
    <w:rsid w:val="00234557"/>
    <w:rsid w:val="002362F8"/>
    <w:rsid w:val="00236F94"/>
    <w:rsid w:val="002429E1"/>
    <w:rsid w:val="00243EC5"/>
    <w:rsid w:val="00244E5F"/>
    <w:rsid w:val="00245820"/>
    <w:rsid w:val="002461C3"/>
    <w:rsid w:val="002461CC"/>
    <w:rsid w:val="002478A3"/>
    <w:rsid w:val="00247EC7"/>
    <w:rsid w:val="00250903"/>
    <w:rsid w:val="002517C2"/>
    <w:rsid w:val="00251C5E"/>
    <w:rsid w:val="00252131"/>
    <w:rsid w:val="0025489B"/>
    <w:rsid w:val="00254955"/>
    <w:rsid w:val="002562CB"/>
    <w:rsid w:val="002565AD"/>
    <w:rsid w:val="00257C47"/>
    <w:rsid w:val="002602CB"/>
    <w:rsid w:val="00260F75"/>
    <w:rsid w:val="00262018"/>
    <w:rsid w:val="00265FF5"/>
    <w:rsid w:val="002667E8"/>
    <w:rsid w:val="00266B8C"/>
    <w:rsid w:val="00266E30"/>
    <w:rsid w:val="002679D1"/>
    <w:rsid w:val="00273EEF"/>
    <w:rsid w:val="00275A94"/>
    <w:rsid w:val="00281765"/>
    <w:rsid w:val="00282786"/>
    <w:rsid w:val="00283076"/>
    <w:rsid w:val="00284F4B"/>
    <w:rsid w:val="00286585"/>
    <w:rsid w:val="00286BD4"/>
    <w:rsid w:val="002870BE"/>
    <w:rsid w:val="00291085"/>
    <w:rsid w:val="002938E7"/>
    <w:rsid w:val="00293FBB"/>
    <w:rsid w:val="00297233"/>
    <w:rsid w:val="0029761D"/>
    <w:rsid w:val="002A01FB"/>
    <w:rsid w:val="002A12DA"/>
    <w:rsid w:val="002A3AC3"/>
    <w:rsid w:val="002A40F1"/>
    <w:rsid w:val="002A4E51"/>
    <w:rsid w:val="002A7505"/>
    <w:rsid w:val="002B0CAC"/>
    <w:rsid w:val="002B1080"/>
    <w:rsid w:val="002B11EB"/>
    <w:rsid w:val="002B22F2"/>
    <w:rsid w:val="002B67A3"/>
    <w:rsid w:val="002B7597"/>
    <w:rsid w:val="002C20A7"/>
    <w:rsid w:val="002C22EA"/>
    <w:rsid w:val="002C2ADA"/>
    <w:rsid w:val="002C4623"/>
    <w:rsid w:val="002C4E82"/>
    <w:rsid w:val="002C51BD"/>
    <w:rsid w:val="002C5601"/>
    <w:rsid w:val="002C7484"/>
    <w:rsid w:val="002C74A6"/>
    <w:rsid w:val="002C7D35"/>
    <w:rsid w:val="002D150A"/>
    <w:rsid w:val="002D1A72"/>
    <w:rsid w:val="002D3C74"/>
    <w:rsid w:val="002D5C1D"/>
    <w:rsid w:val="002D6A42"/>
    <w:rsid w:val="002D7ABC"/>
    <w:rsid w:val="002E17A1"/>
    <w:rsid w:val="002E6B54"/>
    <w:rsid w:val="002E7BD7"/>
    <w:rsid w:val="002F218C"/>
    <w:rsid w:val="002F2981"/>
    <w:rsid w:val="002F3A9B"/>
    <w:rsid w:val="002F4E5C"/>
    <w:rsid w:val="002F6327"/>
    <w:rsid w:val="002F7A02"/>
    <w:rsid w:val="00301C15"/>
    <w:rsid w:val="0030201E"/>
    <w:rsid w:val="003038FE"/>
    <w:rsid w:val="00305149"/>
    <w:rsid w:val="00305A50"/>
    <w:rsid w:val="0030662B"/>
    <w:rsid w:val="00306B10"/>
    <w:rsid w:val="00306B13"/>
    <w:rsid w:val="0030718A"/>
    <w:rsid w:val="003077E7"/>
    <w:rsid w:val="00307B2D"/>
    <w:rsid w:val="00310D4F"/>
    <w:rsid w:val="00311F6D"/>
    <w:rsid w:val="0031409F"/>
    <w:rsid w:val="0032081D"/>
    <w:rsid w:val="0032302A"/>
    <w:rsid w:val="003316AA"/>
    <w:rsid w:val="003348F5"/>
    <w:rsid w:val="00336708"/>
    <w:rsid w:val="00341AA3"/>
    <w:rsid w:val="00342A7E"/>
    <w:rsid w:val="00344A79"/>
    <w:rsid w:val="00346F9F"/>
    <w:rsid w:val="00347A5E"/>
    <w:rsid w:val="00350982"/>
    <w:rsid w:val="00351EE1"/>
    <w:rsid w:val="0035266F"/>
    <w:rsid w:val="00353BF7"/>
    <w:rsid w:val="00354BFB"/>
    <w:rsid w:val="00354E17"/>
    <w:rsid w:val="00355E6C"/>
    <w:rsid w:val="00356088"/>
    <w:rsid w:val="00356EA2"/>
    <w:rsid w:val="00360A06"/>
    <w:rsid w:val="00363ACE"/>
    <w:rsid w:val="00364513"/>
    <w:rsid w:val="00366432"/>
    <w:rsid w:val="003720B7"/>
    <w:rsid w:val="003726A0"/>
    <w:rsid w:val="00373119"/>
    <w:rsid w:val="00375886"/>
    <w:rsid w:val="00375A93"/>
    <w:rsid w:val="00375E13"/>
    <w:rsid w:val="003764FC"/>
    <w:rsid w:val="00377B84"/>
    <w:rsid w:val="0038095D"/>
    <w:rsid w:val="0038377B"/>
    <w:rsid w:val="00385EAB"/>
    <w:rsid w:val="00387F65"/>
    <w:rsid w:val="00390C2B"/>
    <w:rsid w:val="00392678"/>
    <w:rsid w:val="0039439D"/>
    <w:rsid w:val="003979CF"/>
    <w:rsid w:val="003A0C32"/>
    <w:rsid w:val="003A5235"/>
    <w:rsid w:val="003A65F3"/>
    <w:rsid w:val="003A73FC"/>
    <w:rsid w:val="003B07B6"/>
    <w:rsid w:val="003B0F7F"/>
    <w:rsid w:val="003B2E78"/>
    <w:rsid w:val="003C382B"/>
    <w:rsid w:val="003C42AA"/>
    <w:rsid w:val="003C69EC"/>
    <w:rsid w:val="003C7EE7"/>
    <w:rsid w:val="003D21C4"/>
    <w:rsid w:val="003D28C5"/>
    <w:rsid w:val="003D36A2"/>
    <w:rsid w:val="003D5A2A"/>
    <w:rsid w:val="003D6781"/>
    <w:rsid w:val="003D7576"/>
    <w:rsid w:val="003E0F33"/>
    <w:rsid w:val="003E295A"/>
    <w:rsid w:val="003E5993"/>
    <w:rsid w:val="003F1303"/>
    <w:rsid w:val="003F1CBE"/>
    <w:rsid w:val="003F3A1F"/>
    <w:rsid w:val="003F4816"/>
    <w:rsid w:val="003F4E99"/>
    <w:rsid w:val="003F50E4"/>
    <w:rsid w:val="003F7B32"/>
    <w:rsid w:val="00400F67"/>
    <w:rsid w:val="0040300D"/>
    <w:rsid w:val="004035D7"/>
    <w:rsid w:val="00404BF0"/>
    <w:rsid w:val="004057F3"/>
    <w:rsid w:val="004100FE"/>
    <w:rsid w:val="00414568"/>
    <w:rsid w:val="00414884"/>
    <w:rsid w:val="004169E5"/>
    <w:rsid w:val="00416A0B"/>
    <w:rsid w:val="00417556"/>
    <w:rsid w:val="00421CFF"/>
    <w:rsid w:val="004240E2"/>
    <w:rsid w:val="004247C3"/>
    <w:rsid w:val="00424BE3"/>
    <w:rsid w:val="004272AA"/>
    <w:rsid w:val="00433FE8"/>
    <w:rsid w:val="004341B7"/>
    <w:rsid w:val="00434D0F"/>
    <w:rsid w:val="00441F78"/>
    <w:rsid w:val="004448C5"/>
    <w:rsid w:val="00445186"/>
    <w:rsid w:val="00450E86"/>
    <w:rsid w:val="00451CA1"/>
    <w:rsid w:val="00452B12"/>
    <w:rsid w:val="00453B02"/>
    <w:rsid w:val="004542A9"/>
    <w:rsid w:val="0045610C"/>
    <w:rsid w:val="00457A56"/>
    <w:rsid w:val="00462CE5"/>
    <w:rsid w:val="00463D55"/>
    <w:rsid w:val="00467F5E"/>
    <w:rsid w:val="004715C2"/>
    <w:rsid w:val="00473635"/>
    <w:rsid w:val="00473639"/>
    <w:rsid w:val="0047388B"/>
    <w:rsid w:val="004738F7"/>
    <w:rsid w:val="00475037"/>
    <w:rsid w:val="004759C0"/>
    <w:rsid w:val="00475F9B"/>
    <w:rsid w:val="00481492"/>
    <w:rsid w:val="00485CCA"/>
    <w:rsid w:val="00486156"/>
    <w:rsid w:val="004917B8"/>
    <w:rsid w:val="004920C4"/>
    <w:rsid w:val="004952A1"/>
    <w:rsid w:val="004A1596"/>
    <w:rsid w:val="004A240A"/>
    <w:rsid w:val="004A2626"/>
    <w:rsid w:val="004A26F3"/>
    <w:rsid w:val="004A3190"/>
    <w:rsid w:val="004A3D17"/>
    <w:rsid w:val="004A3E1A"/>
    <w:rsid w:val="004B07BF"/>
    <w:rsid w:val="004B0CF9"/>
    <w:rsid w:val="004B3F72"/>
    <w:rsid w:val="004B49C0"/>
    <w:rsid w:val="004B4B2E"/>
    <w:rsid w:val="004C059A"/>
    <w:rsid w:val="004C189C"/>
    <w:rsid w:val="004C19F3"/>
    <w:rsid w:val="004C54E5"/>
    <w:rsid w:val="004C6F7C"/>
    <w:rsid w:val="004C73D0"/>
    <w:rsid w:val="004D0FF5"/>
    <w:rsid w:val="004D17FC"/>
    <w:rsid w:val="004D34AF"/>
    <w:rsid w:val="004D35BA"/>
    <w:rsid w:val="004D3D7E"/>
    <w:rsid w:val="004D459D"/>
    <w:rsid w:val="004D70C2"/>
    <w:rsid w:val="004D762B"/>
    <w:rsid w:val="004E10C1"/>
    <w:rsid w:val="004E551A"/>
    <w:rsid w:val="004E658E"/>
    <w:rsid w:val="004E7738"/>
    <w:rsid w:val="004F19EA"/>
    <w:rsid w:val="004F388F"/>
    <w:rsid w:val="004F472D"/>
    <w:rsid w:val="004F766B"/>
    <w:rsid w:val="00500342"/>
    <w:rsid w:val="00500AF2"/>
    <w:rsid w:val="00500F98"/>
    <w:rsid w:val="005044AA"/>
    <w:rsid w:val="00504646"/>
    <w:rsid w:val="00506BFC"/>
    <w:rsid w:val="0051246C"/>
    <w:rsid w:val="005136A6"/>
    <w:rsid w:val="00513A44"/>
    <w:rsid w:val="00513E23"/>
    <w:rsid w:val="00514004"/>
    <w:rsid w:val="00517970"/>
    <w:rsid w:val="00517BC1"/>
    <w:rsid w:val="0052056D"/>
    <w:rsid w:val="0052092A"/>
    <w:rsid w:val="005211F8"/>
    <w:rsid w:val="005255E2"/>
    <w:rsid w:val="0052758E"/>
    <w:rsid w:val="00530E0B"/>
    <w:rsid w:val="005316CC"/>
    <w:rsid w:val="00532B3A"/>
    <w:rsid w:val="0053381B"/>
    <w:rsid w:val="00533993"/>
    <w:rsid w:val="005340DB"/>
    <w:rsid w:val="00534415"/>
    <w:rsid w:val="00534792"/>
    <w:rsid w:val="00534BBA"/>
    <w:rsid w:val="0053538F"/>
    <w:rsid w:val="00535E05"/>
    <w:rsid w:val="005409C4"/>
    <w:rsid w:val="00541329"/>
    <w:rsid w:val="00541413"/>
    <w:rsid w:val="00541D2A"/>
    <w:rsid w:val="00543B7F"/>
    <w:rsid w:val="00544A18"/>
    <w:rsid w:val="005451CF"/>
    <w:rsid w:val="00547773"/>
    <w:rsid w:val="00547BF3"/>
    <w:rsid w:val="0055319E"/>
    <w:rsid w:val="00553C10"/>
    <w:rsid w:val="00553C4C"/>
    <w:rsid w:val="0055517C"/>
    <w:rsid w:val="00555323"/>
    <w:rsid w:val="00556638"/>
    <w:rsid w:val="0055731A"/>
    <w:rsid w:val="005646D0"/>
    <w:rsid w:val="00564A27"/>
    <w:rsid w:val="005650F0"/>
    <w:rsid w:val="00572586"/>
    <w:rsid w:val="00572EA4"/>
    <w:rsid w:val="005735D5"/>
    <w:rsid w:val="00574D1A"/>
    <w:rsid w:val="0057529D"/>
    <w:rsid w:val="005767FD"/>
    <w:rsid w:val="00576EE1"/>
    <w:rsid w:val="005771AA"/>
    <w:rsid w:val="00582087"/>
    <w:rsid w:val="0058304A"/>
    <w:rsid w:val="00585F4A"/>
    <w:rsid w:val="00587760"/>
    <w:rsid w:val="00591126"/>
    <w:rsid w:val="0059168C"/>
    <w:rsid w:val="00593979"/>
    <w:rsid w:val="00593C7E"/>
    <w:rsid w:val="00593DFE"/>
    <w:rsid w:val="00595A13"/>
    <w:rsid w:val="005969FF"/>
    <w:rsid w:val="00596BE7"/>
    <w:rsid w:val="00597004"/>
    <w:rsid w:val="005A034B"/>
    <w:rsid w:val="005B1927"/>
    <w:rsid w:val="005B2067"/>
    <w:rsid w:val="005B2CC0"/>
    <w:rsid w:val="005B348B"/>
    <w:rsid w:val="005B485D"/>
    <w:rsid w:val="005B6A50"/>
    <w:rsid w:val="005B6EB7"/>
    <w:rsid w:val="005C0B53"/>
    <w:rsid w:val="005C0EDC"/>
    <w:rsid w:val="005C1476"/>
    <w:rsid w:val="005C3CD1"/>
    <w:rsid w:val="005C684F"/>
    <w:rsid w:val="005C7C99"/>
    <w:rsid w:val="005D46B5"/>
    <w:rsid w:val="005D56DF"/>
    <w:rsid w:val="005D6858"/>
    <w:rsid w:val="005E009F"/>
    <w:rsid w:val="005E077E"/>
    <w:rsid w:val="005E2070"/>
    <w:rsid w:val="005E28C8"/>
    <w:rsid w:val="005E3DEA"/>
    <w:rsid w:val="005E5F13"/>
    <w:rsid w:val="005F0AF4"/>
    <w:rsid w:val="005F13BC"/>
    <w:rsid w:val="005F6785"/>
    <w:rsid w:val="006065CB"/>
    <w:rsid w:val="00607203"/>
    <w:rsid w:val="0060724E"/>
    <w:rsid w:val="00610C80"/>
    <w:rsid w:val="00611CF0"/>
    <w:rsid w:val="006143EB"/>
    <w:rsid w:val="00615197"/>
    <w:rsid w:val="0061728C"/>
    <w:rsid w:val="00620112"/>
    <w:rsid w:val="00621699"/>
    <w:rsid w:val="00621CA0"/>
    <w:rsid w:val="006229FC"/>
    <w:rsid w:val="00622ECE"/>
    <w:rsid w:val="00624A43"/>
    <w:rsid w:val="00632EF9"/>
    <w:rsid w:val="006334FF"/>
    <w:rsid w:val="0063548B"/>
    <w:rsid w:val="006360F7"/>
    <w:rsid w:val="0064117B"/>
    <w:rsid w:val="006425C8"/>
    <w:rsid w:val="00642B96"/>
    <w:rsid w:val="00646072"/>
    <w:rsid w:val="006467CF"/>
    <w:rsid w:val="006469A6"/>
    <w:rsid w:val="00651E48"/>
    <w:rsid w:val="00653C9D"/>
    <w:rsid w:val="00655FA9"/>
    <w:rsid w:val="00660D5E"/>
    <w:rsid w:val="0066159C"/>
    <w:rsid w:val="0066212D"/>
    <w:rsid w:val="006633E0"/>
    <w:rsid w:val="006639DD"/>
    <w:rsid w:val="00663C65"/>
    <w:rsid w:val="00665CA4"/>
    <w:rsid w:val="0066646A"/>
    <w:rsid w:val="00666EC3"/>
    <w:rsid w:val="006677CB"/>
    <w:rsid w:val="00670261"/>
    <w:rsid w:val="00671E95"/>
    <w:rsid w:val="00673615"/>
    <w:rsid w:val="00674310"/>
    <w:rsid w:val="006758A3"/>
    <w:rsid w:val="006773EB"/>
    <w:rsid w:val="006776A9"/>
    <w:rsid w:val="00677D3A"/>
    <w:rsid w:val="00677DCE"/>
    <w:rsid w:val="006805AB"/>
    <w:rsid w:val="00680752"/>
    <w:rsid w:val="006838D4"/>
    <w:rsid w:val="00683A8A"/>
    <w:rsid w:val="00683C27"/>
    <w:rsid w:val="006855E1"/>
    <w:rsid w:val="00686164"/>
    <w:rsid w:val="00690A84"/>
    <w:rsid w:val="00690B44"/>
    <w:rsid w:val="0069149A"/>
    <w:rsid w:val="006916F5"/>
    <w:rsid w:val="0069259C"/>
    <w:rsid w:val="00692B6A"/>
    <w:rsid w:val="00694C3A"/>
    <w:rsid w:val="006962D6"/>
    <w:rsid w:val="00696710"/>
    <w:rsid w:val="00696A8A"/>
    <w:rsid w:val="006A335C"/>
    <w:rsid w:val="006A74DA"/>
    <w:rsid w:val="006A78D8"/>
    <w:rsid w:val="006B1CA3"/>
    <w:rsid w:val="006B3592"/>
    <w:rsid w:val="006B4788"/>
    <w:rsid w:val="006B482E"/>
    <w:rsid w:val="006B4AE0"/>
    <w:rsid w:val="006B55B4"/>
    <w:rsid w:val="006C015E"/>
    <w:rsid w:val="006C02BC"/>
    <w:rsid w:val="006C0E4F"/>
    <w:rsid w:val="006C6430"/>
    <w:rsid w:val="006C659F"/>
    <w:rsid w:val="006C72CA"/>
    <w:rsid w:val="006C7FC5"/>
    <w:rsid w:val="006D553F"/>
    <w:rsid w:val="006D5C6B"/>
    <w:rsid w:val="006E065B"/>
    <w:rsid w:val="006E0A88"/>
    <w:rsid w:val="006E2BBE"/>
    <w:rsid w:val="006E4573"/>
    <w:rsid w:val="006E58AE"/>
    <w:rsid w:val="006E649D"/>
    <w:rsid w:val="006E6C30"/>
    <w:rsid w:val="006F1052"/>
    <w:rsid w:val="006F2267"/>
    <w:rsid w:val="006F25CD"/>
    <w:rsid w:val="006F3FA0"/>
    <w:rsid w:val="006F7211"/>
    <w:rsid w:val="00700543"/>
    <w:rsid w:val="00703DAA"/>
    <w:rsid w:val="007055F0"/>
    <w:rsid w:val="00706B82"/>
    <w:rsid w:val="0070740A"/>
    <w:rsid w:val="00707729"/>
    <w:rsid w:val="0071232B"/>
    <w:rsid w:val="00713ADC"/>
    <w:rsid w:val="00715CC6"/>
    <w:rsid w:val="0071631F"/>
    <w:rsid w:val="00717F4B"/>
    <w:rsid w:val="00720449"/>
    <w:rsid w:val="00722BF3"/>
    <w:rsid w:val="00723146"/>
    <w:rsid w:val="00723473"/>
    <w:rsid w:val="0072380F"/>
    <w:rsid w:val="00730FF8"/>
    <w:rsid w:val="00731301"/>
    <w:rsid w:val="007319DD"/>
    <w:rsid w:val="0073704A"/>
    <w:rsid w:val="0073707E"/>
    <w:rsid w:val="00737380"/>
    <w:rsid w:val="00737534"/>
    <w:rsid w:val="00737A3D"/>
    <w:rsid w:val="00737F69"/>
    <w:rsid w:val="00742987"/>
    <w:rsid w:val="00745B87"/>
    <w:rsid w:val="00745CF6"/>
    <w:rsid w:val="0075083E"/>
    <w:rsid w:val="007525ED"/>
    <w:rsid w:val="00752A29"/>
    <w:rsid w:val="00755771"/>
    <w:rsid w:val="007568D9"/>
    <w:rsid w:val="0075702E"/>
    <w:rsid w:val="00760618"/>
    <w:rsid w:val="007625F2"/>
    <w:rsid w:val="00762BE3"/>
    <w:rsid w:val="00764159"/>
    <w:rsid w:val="007649DA"/>
    <w:rsid w:val="00766596"/>
    <w:rsid w:val="00770176"/>
    <w:rsid w:val="00771FD3"/>
    <w:rsid w:val="0077268B"/>
    <w:rsid w:val="0077297C"/>
    <w:rsid w:val="00773543"/>
    <w:rsid w:val="007738F4"/>
    <w:rsid w:val="00773B23"/>
    <w:rsid w:val="00774CC3"/>
    <w:rsid w:val="00774F6D"/>
    <w:rsid w:val="00774FBA"/>
    <w:rsid w:val="00775AA9"/>
    <w:rsid w:val="00776391"/>
    <w:rsid w:val="00776D5C"/>
    <w:rsid w:val="00777828"/>
    <w:rsid w:val="00780D8B"/>
    <w:rsid w:val="00781811"/>
    <w:rsid w:val="00782528"/>
    <w:rsid w:val="00784B93"/>
    <w:rsid w:val="007862D8"/>
    <w:rsid w:val="007928E5"/>
    <w:rsid w:val="00793380"/>
    <w:rsid w:val="00793D40"/>
    <w:rsid w:val="007944B5"/>
    <w:rsid w:val="007A0F76"/>
    <w:rsid w:val="007B2387"/>
    <w:rsid w:val="007B41BE"/>
    <w:rsid w:val="007B5322"/>
    <w:rsid w:val="007B734D"/>
    <w:rsid w:val="007C0553"/>
    <w:rsid w:val="007C17BD"/>
    <w:rsid w:val="007C2E1E"/>
    <w:rsid w:val="007C404B"/>
    <w:rsid w:val="007C5196"/>
    <w:rsid w:val="007C734D"/>
    <w:rsid w:val="007C7795"/>
    <w:rsid w:val="007D10C3"/>
    <w:rsid w:val="007D3108"/>
    <w:rsid w:val="007D44EB"/>
    <w:rsid w:val="007D4B48"/>
    <w:rsid w:val="007D54A2"/>
    <w:rsid w:val="007D5CAA"/>
    <w:rsid w:val="007D61C0"/>
    <w:rsid w:val="007D6B1B"/>
    <w:rsid w:val="007D7C06"/>
    <w:rsid w:val="007E49EF"/>
    <w:rsid w:val="007E4C51"/>
    <w:rsid w:val="007E4D50"/>
    <w:rsid w:val="007F2F4F"/>
    <w:rsid w:val="007F6347"/>
    <w:rsid w:val="007F6DB7"/>
    <w:rsid w:val="007F7266"/>
    <w:rsid w:val="007F77C0"/>
    <w:rsid w:val="00800197"/>
    <w:rsid w:val="008017E3"/>
    <w:rsid w:val="008030B6"/>
    <w:rsid w:val="00803E68"/>
    <w:rsid w:val="00804B95"/>
    <w:rsid w:val="00805B89"/>
    <w:rsid w:val="00805B96"/>
    <w:rsid w:val="00806670"/>
    <w:rsid w:val="00810430"/>
    <w:rsid w:val="0081298B"/>
    <w:rsid w:val="00812C41"/>
    <w:rsid w:val="008147ED"/>
    <w:rsid w:val="00814D2F"/>
    <w:rsid w:val="00816E70"/>
    <w:rsid w:val="008200C7"/>
    <w:rsid w:val="00820230"/>
    <w:rsid w:val="008217F2"/>
    <w:rsid w:val="008226B0"/>
    <w:rsid w:val="008226D8"/>
    <w:rsid w:val="00825909"/>
    <w:rsid w:val="00826639"/>
    <w:rsid w:val="008278DF"/>
    <w:rsid w:val="00833579"/>
    <w:rsid w:val="008446D7"/>
    <w:rsid w:val="00850D26"/>
    <w:rsid w:val="00853C24"/>
    <w:rsid w:val="00856AF5"/>
    <w:rsid w:val="0085719C"/>
    <w:rsid w:val="00857D9B"/>
    <w:rsid w:val="0086223A"/>
    <w:rsid w:val="00863E95"/>
    <w:rsid w:val="00863EFE"/>
    <w:rsid w:val="00864122"/>
    <w:rsid w:val="008650F2"/>
    <w:rsid w:val="00865526"/>
    <w:rsid w:val="00865976"/>
    <w:rsid w:val="00866FD5"/>
    <w:rsid w:val="00881790"/>
    <w:rsid w:val="00884081"/>
    <w:rsid w:val="00885F1C"/>
    <w:rsid w:val="00887E8D"/>
    <w:rsid w:val="008913A8"/>
    <w:rsid w:val="00892BAC"/>
    <w:rsid w:val="008942F5"/>
    <w:rsid w:val="00897CD6"/>
    <w:rsid w:val="00897E49"/>
    <w:rsid w:val="008A0AC5"/>
    <w:rsid w:val="008A24D1"/>
    <w:rsid w:val="008A4724"/>
    <w:rsid w:val="008B0BAF"/>
    <w:rsid w:val="008B2AF5"/>
    <w:rsid w:val="008B2BD0"/>
    <w:rsid w:val="008B5410"/>
    <w:rsid w:val="008B5491"/>
    <w:rsid w:val="008B5F69"/>
    <w:rsid w:val="008B6393"/>
    <w:rsid w:val="008B6B7B"/>
    <w:rsid w:val="008C0904"/>
    <w:rsid w:val="008C2BE4"/>
    <w:rsid w:val="008C3B92"/>
    <w:rsid w:val="008C74C3"/>
    <w:rsid w:val="008D13C8"/>
    <w:rsid w:val="008D37E0"/>
    <w:rsid w:val="008D6A43"/>
    <w:rsid w:val="008E0096"/>
    <w:rsid w:val="008E2B2C"/>
    <w:rsid w:val="008E52E9"/>
    <w:rsid w:val="008E5FB8"/>
    <w:rsid w:val="008E70AA"/>
    <w:rsid w:val="008E7937"/>
    <w:rsid w:val="008F00EC"/>
    <w:rsid w:val="008F097E"/>
    <w:rsid w:val="008F3B5E"/>
    <w:rsid w:val="008F6CEB"/>
    <w:rsid w:val="0090291E"/>
    <w:rsid w:val="00905BBE"/>
    <w:rsid w:val="009062D3"/>
    <w:rsid w:val="00906FCC"/>
    <w:rsid w:val="009117A2"/>
    <w:rsid w:val="00916CF7"/>
    <w:rsid w:val="009246EB"/>
    <w:rsid w:val="00925364"/>
    <w:rsid w:val="00930C56"/>
    <w:rsid w:val="00931FD0"/>
    <w:rsid w:val="00936452"/>
    <w:rsid w:val="00941C17"/>
    <w:rsid w:val="00944976"/>
    <w:rsid w:val="00944F4B"/>
    <w:rsid w:val="00945EC2"/>
    <w:rsid w:val="00947BB3"/>
    <w:rsid w:val="009507D5"/>
    <w:rsid w:val="009509B7"/>
    <w:rsid w:val="00950F96"/>
    <w:rsid w:val="00952E28"/>
    <w:rsid w:val="00954CF9"/>
    <w:rsid w:val="00963382"/>
    <w:rsid w:val="009644B0"/>
    <w:rsid w:val="00964BC6"/>
    <w:rsid w:val="00966B34"/>
    <w:rsid w:val="009728AD"/>
    <w:rsid w:val="00972F27"/>
    <w:rsid w:val="00973671"/>
    <w:rsid w:val="00973E36"/>
    <w:rsid w:val="00974D7B"/>
    <w:rsid w:val="009758EC"/>
    <w:rsid w:val="00977483"/>
    <w:rsid w:val="00977970"/>
    <w:rsid w:val="009815AF"/>
    <w:rsid w:val="0098336D"/>
    <w:rsid w:val="00985510"/>
    <w:rsid w:val="00986CD9"/>
    <w:rsid w:val="00991AD8"/>
    <w:rsid w:val="00991B4F"/>
    <w:rsid w:val="0099201F"/>
    <w:rsid w:val="00992B23"/>
    <w:rsid w:val="00993EDD"/>
    <w:rsid w:val="00994BD2"/>
    <w:rsid w:val="00994D92"/>
    <w:rsid w:val="00996512"/>
    <w:rsid w:val="00996FCD"/>
    <w:rsid w:val="009972A9"/>
    <w:rsid w:val="009A2349"/>
    <w:rsid w:val="009A7B67"/>
    <w:rsid w:val="009A7B6E"/>
    <w:rsid w:val="009B0606"/>
    <w:rsid w:val="009B0CEE"/>
    <w:rsid w:val="009B1193"/>
    <w:rsid w:val="009B1736"/>
    <w:rsid w:val="009B3FDB"/>
    <w:rsid w:val="009B501B"/>
    <w:rsid w:val="009B6086"/>
    <w:rsid w:val="009B677B"/>
    <w:rsid w:val="009C05F9"/>
    <w:rsid w:val="009C08EF"/>
    <w:rsid w:val="009C4EB3"/>
    <w:rsid w:val="009C5172"/>
    <w:rsid w:val="009C739C"/>
    <w:rsid w:val="009C78D8"/>
    <w:rsid w:val="009D1914"/>
    <w:rsid w:val="009D4155"/>
    <w:rsid w:val="009D664A"/>
    <w:rsid w:val="009D7B76"/>
    <w:rsid w:val="009D7C75"/>
    <w:rsid w:val="009D7CD6"/>
    <w:rsid w:val="009E14BB"/>
    <w:rsid w:val="009E330F"/>
    <w:rsid w:val="009E4D41"/>
    <w:rsid w:val="009E5581"/>
    <w:rsid w:val="009E6B1F"/>
    <w:rsid w:val="009F0B36"/>
    <w:rsid w:val="009F35B1"/>
    <w:rsid w:val="009F3621"/>
    <w:rsid w:val="009F54E9"/>
    <w:rsid w:val="009F7284"/>
    <w:rsid w:val="009F7336"/>
    <w:rsid w:val="009F7A1A"/>
    <w:rsid w:val="009F7A1E"/>
    <w:rsid w:val="00A01100"/>
    <w:rsid w:val="00A01383"/>
    <w:rsid w:val="00A022A3"/>
    <w:rsid w:val="00A07446"/>
    <w:rsid w:val="00A1104D"/>
    <w:rsid w:val="00A13ED9"/>
    <w:rsid w:val="00A14D44"/>
    <w:rsid w:val="00A201BB"/>
    <w:rsid w:val="00A21637"/>
    <w:rsid w:val="00A22843"/>
    <w:rsid w:val="00A22A6B"/>
    <w:rsid w:val="00A234D6"/>
    <w:rsid w:val="00A23A19"/>
    <w:rsid w:val="00A2458D"/>
    <w:rsid w:val="00A267E6"/>
    <w:rsid w:val="00A269BE"/>
    <w:rsid w:val="00A30934"/>
    <w:rsid w:val="00A3263E"/>
    <w:rsid w:val="00A32F97"/>
    <w:rsid w:val="00A332F9"/>
    <w:rsid w:val="00A33AF8"/>
    <w:rsid w:val="00A3449B"/>
    <w:rsid w:val="00A34E8D"/>
    <w:rsid w:val="00A37C14"/>
    <w:rsid w:val="00A40491"/>
    <w:rsid w:val="00A4066B"/>
    <w:rsid w:val="00A43DF7"/>
    <w:rsid w:val="00A44EF8"/>
    <w:rsid w:val="00A457CC"/>
    <w:rsid w:val="00A511D2"/>
    <w:rsid w:val="00A536C2"/>
    <w:rsid w:val="00A54350"/>
    <w:rsid w:val="00A57117"/>
    <w:rsid w:val="00A57DD5"/>
    <w:rsid w:val="00A57F75"/>
    <w:rsid w:val="00A60A72"/>
    <w:rsid w:val="00A623FF"/>
    <w:rsid w:val="00A764E0"/>
    <w:rsid w:val="00A80038"/>
    <w:rsid w:val="00A802D2"/>
    <w:rsid w:val="00A8173D"/>
    <w:rsid w:val="00A83DEC"/>
    <w:rsid w:val="00A8417D"/>
    <w:rsid w:val="00A8509E"/>
    <w:rsid w:val="00A925A0"/>
    <w:rsid w:val="00A927A3"/>
    <w:rsid w:val="00A93753"/>
    <w:rsid w:val="00A93B87"/>
    <w:rsid w:val="00A95042"/>
    <w:rsid w:val="00A9573D"/>
    <w:rsid w:val="00A958B8"/>
    <w:rsid w:val="00A968B3"/>
    <w:rsid w:val="00A96C1D"/>
    <w:rsid w:val="00AA053B"/>
    <w:rsid w:val="00AA09B3"/>
    <w:rsid w:val="00AA1208"/>
    <w:rsid w:val="00AA3A52"/>
    <w:rsid w:val="00AA4C2D"/>
    <w:rsid w:val="00AA643E"/>
    <w:rsid w:val="00AA64D2"/>
    <w:rsid w:val="00AA686B"/>
    <w:rsid w:val="00AA75C4"/>
    <w:rsid w:val="00AB00E9"/>
    <w:rsid w:val="00AB0662"/>
    <w:rsid w:val="00AB17BF"/>
    <w:rsid w:val="00AB3711"/>
    <w:rsid w:val="00AB37C6"/>
    <w:rsid w:val="00AB5220"/>
    <w:rsid w:val="00AB703A"/>
    <w:rsid w:val="00AC18AC"/>
    <w:rsid w:val="00AC44B5"/>
    <w:rsid w:val="00AD19C3"/>
    <w:rsid w:val="00AD57FF"/>
    <w:rsid w:val="00AE2067"/>
    <w:rsid w:val="00AE5C2A"/>
    <w:rsid w:val="00AE67A3"/>
    <w:rsid w:val="00AF41CC"/>
    <w:rsid w:val="00AF41EA"/>
    <w:rsid w:val="00AF506F"/>
    <w:rsid w:val="00AF70BC"/>
    <w:rsid w:val="00AF7484"/>
    <w:rsid w:val="00AF7B6E"/>
    <w:rsid w:val="00B0225D"/>
    <w:rsid w:val="00B0238E"/>
    <w:rsid w:val="00B04361"/>
    <w:rsid w:val="00B065C6"/>
    <w:rsid w:val="00B114F1"/>
    <w:rsid w:val="00B129D6"/>
    <w:rsid w:val="00B14A1C"/>
    <w:rsid w:val="00B15062"/>
    <w:rsid w:val="00B15722"/>
    <w:rsid w:val="00B20232"/>
    <w:rsid w:val="00B21097"/>
    <w:rsid w:val="00B21576"/>
    <w:rsid w:val="00B227FE"/>
    <w:rsid w:val="00B230C4"/>
    <w:rsid w:val="00B24046"/>
    <w:rsid w:val="00B261DA"/>
    <w:rsid w:val="00B27D42"/>
    <w:rsid w:val="00B3035B"/>
    <w:rsid w:val="00B325C7"/>
    <w:rsid w:val="00B36159"/>
    <w:rsid w:val="00B433C1"/>
    <w:rsid w:val="00B44743"/>
    <w:rsid w:val="00B46E66"/>
    <w:rsid w:val="00B46F07"/>
    <w:rsid w:val="00B47635"/>
    <w:rsid w:val="00B478B1"/>
    <w:rsid w:val="00B47B40"/>
    <w:rsid w:val="00B5357F"/>
    <w:rsid w:val="00B56EA5"/>
    <w:rsid w:val="00B60904"/>
    <w:rsid w:val="00B60BB3"/>
    <w:rsid w:val="00B60BD4"/>
    <w:rsid w:val="00B61044"/>
    <w:rsid w:val="00B61304"/>
    <w:rsid w:val="00B67BE8"/>
    <w:rsid w:val="00B74B9D"/>
    <w:rsid w:val="00B801B7"/>
    <w:rsid w:val="00B80687"/>
    <w:rsid w:val="00B82645"/>
    <w:rsid w:val="00B8447C"/>
    <w:rsid w:val="00B8653F"/>
    <w:rsid w:val="00B86557"/>
    <w:rsid w:val="00B86C75"/>
    <w:rsid w:val="00B91A72"/>
    <w:rsid w:val="00B921C9"/>
    <w:rsid w:val="00B92C25"/>
    <w:rsid w:val="00B94598"/>
    <w:rsid w:val="00B96086"/>
    <w:rsid w:val="00B96B8E"/>
    <w:rsid w:val="00BA0D68"/>
    <w:rsid w:val="00BA11BA"/>
    <w:rsid w:val="00BA1D19"/>
    <w:rsid w:val="00BA1E6A"/>
    <w:rsid w:val="00BA2184"/>
    <w:rsid w:val="00BA3EDB"/>
    <w:rsid w:val="00BA7A48"/>
    <w:rsid w:val="00BB04AE"/>
    <w:rsid w:val="00BB436A"/>
    <w:rsid w:val="00BB79BF"/>
    <w:rsid w:val="00BC1C41"/>
    <w:rsid w:val="00BC31E2"/>
    <w:rsid w:val="00BC49DE"/>
    <w:rsid w:val="00BC7179"/>
    <w:rsid w:val="00BD2420"/>
    <w:rsid w:val="00BD34D1"/>
    <w:rsid w:val="00BD4124"/>
    <w:rsid w:val="00BD41B3"/>
    <w:rsid w:val="00BD7324"/>
    <w:rsid w:val="00BD7DE4"/>
    <w:rsid w:val="00BE01E6"/>
    <w:rsid w:val="00BE09B6"/>
    <w:rsid w:val="00BE09CF"/>
    <w:rsid w:val="00BE2FA7"/>
    <w:rsid w:val="00BE3638"/>
    <w:rsid w:val="00BE3875"/>
    <w:rsid w:val="00BE6BCD"/>
    <w:rsid w:val="00BE7090"/>
    <w:rsid w:val="00BF0130"/>
    <w:rsid w:val="00BF0544"/>
    <w:rsid w:val="00BF0F88"/>
    <w:rsid w:val="00BF1453"/>
    <w:rsid w:val="00BF53E5"/>
    <w:rsid w:val="00BF5720"/>
    <w:rsid w:val="00BF59E1"/>
    <w:rsid w:val="00BF6441"/>
    <w:rsid w:val="00BF7D5C"/>
    <w:rsid w:val="00C05563"/>
    <w:rsid w:val="00C074D5"/>
    <w:rsid w:val="00C1076F"/>
    <w:rsid w:val="00C11176"/>
    <w:rsid w:val="00C114DD"/>
    <w:rsid w:val="00C16AEA"/>
    <w:rsid w:val="00C17709"/>
    <w:rsid w:val="00C21F01"/>
    <w:rsid w:val="00C24B93"/>
    <w:rsid w:val="00C30B4F"/>
    <w:rsid w:val="00C32512"/>
    <w:rsid w:val="00C32EF9"/>
    <w:rsid w:val="00C331A2"/>
    <w:rsid w:val="00C33533"/>
    <w:rsid w:val="00C34848"/>
    <w:rsid w:val="00C349B3"/>
    <w:rsid w:val="00C35884"/>
    <w:rsid w:val="00C36940"/>
    <w:rsid w:val="00C37714"/>
    <w:rsid w:val="00C37BB4"/>
    <w:rsid w:val="00C41D29"/>
    <w:rsid w:val="00C43936"/>
    <w:rsid w:val="00C45AEA"/>
    <w:rsid w:val="00C52332"/>
    <w:rsid w:val="00C52C17"/>
    <w:rsid w:val="00C54689"/>
    <w:rsid w:val="00C6088E"/>
    <w:rsid w:val="00C60D23"/>
    <w:rsid w:val="00C621FA"/>
    <w:rsid w:val="00C64E33"/>
    <w:rsid w:val="00C65344"/>
    <w:rsid w:val="00C6561A"/>
    <w:rsid w:val="00C704F1"/>
    <w:rsid w:val="00C70678"/>
    <w:rsid w:val="00C72D63"/>
    <w:rsid w:val="00C7314E"/>
    <w:rsid w:val="00C736A6"/>
    <w:rsid w:val="00C742E4"/>
    <w:rsid w:val="00C75CE6"/>
    <w:rsid w:val="00C76422"/>
    <w:rsid w:val="00C76440"/>
    <w:rsid w:val="00C80C91"/>
    <w:rsid w:val="00C80F5B"/>
    <w:rsid w:val="00C815B5"/>
    <w:rsid w:val="00C83174"/>
    <w:rsid w:val="00C85822"/>
    <w:rsid w:val="00C96E62"/>
    <w:rsid w:val="00CA1C37"/>
    <w:rsid w:val="00CA43BC"/>
    <w:rsid w:val="00CA444B"/>
    <w:rsid w:val="00CB42C8"/>
    <w:rsid w:val="00CB4D52"/>
    <w:rsid w:val="00CB5C16"/>
    <w:rsid w:val="00CB675E"/>
    <w:rsid w:val="00CB6C7C"/>
    <w:rsid w:val="00CB7689"/>
    <w:rsid w:val="00CC0CFD"/>
    <w:rsid w:val="00CC21FB"/>
    <w:rsid w:val="00CC513E"/>
    <w:rsid w:val="00CD2E96"/>
    <w:rsid w:val="00CD2F82"/>
    <w:rsid w:val="00CD34B6"/>
    <w:rsid w:val="00CD3DE5"/>
    <w:rsid w:val="00CD4516"/>
    <w:rsid w:val="00CD62BC"/>
    <w:rsid w:val="00CD70B5"/>
    <w:rsid w:val="00CD7ABD"/>
    <w:rsid w:val="00CE09F6"/>
    <w:rsid w:val="00CE0EE3"/>
    <w:rsid w:val="00CE1322"/>
    <w:rsid w:val="00CE430D"/>
    <w:rsid w:val="00CE71D1"/>
    <w:rsid w:val="00CE71E0"/>
    <w:rsid w:val="00CE7733"/>
    <w:rsid w:val="00CF18F3"/>
    <w:rsid w:val="00CF1FE3"/>
    <w:rsid w:val="00CF2C7B"/>
    <w:rsid w:val="00CF506F"/>
    <w:rsid w:val="00CF7E5B"/>
    <w:rsid w:val="00CF7FED"/>
    <w:rsid w:val="00D00167"/>
    <w:rsid w:val="00D01842"/>
    <w:rsid w:val="00D0189D"/>
    <w:rsid w:val="00D02445"/>
    <w:rsid w:val="00D03C6D"/>
    <w:rsid w:val="00D04268"/>
    <w:rsid w:val="00D0489C"/>
    <w:rsid w:val="00D05915"/>
    <w:rsid w:val="00D10E7D"/>
    <w:rsid w:val="00D10F9D"/>
    <w:rsid w:val="00D11A52"/>
    <w:rsid w:val="00D11FA1"/>
    <w:rsid w:val="00D1384D"/>
    <w:rsid w:val="00D1403B"/>
    <w:rsid w:val="00D161CA"/>
    <w:rsid w:val="00D20152"/>
    <w:rsid w:val="00D20E03"/>
    <w:rsid w:val="00D223C0"/>
    <w:rsid w:val="00D23DB7"/>
    <w:rsid w:val="00D24BA0"/>
    <w:rsid w:val="00D2628C"/>
    <w:rsid w:val="00D27C90"/>
    <w:rsid w:val="00D30062"/>
    <w:rsid w:val="00D34479"/>
    <w:rsid w:val="00D36CBD"/>
    <w:rsid w:val="00D4423A"/>
    <w:rsid w:val="00D44DD1"/>
    <w:rsid w:val="00D4539F"/>
    <w:rsid w:val="00D457C2"/>
    <w:rsid w:val="00D46136"/>
    <w:rsid w:val="00D46989"/>
    <w:rsid w:val="00D46DCC"/>
    <w:rsid w:val="00D602EC"/>
    <w:rsid w:val="00D606E7"/>
    <w:rsid w:val="00D61D90"/>
    <w:rsid w:val="00D65053"/>
    <w:rsid w:val="00D65F93"/>
    <w:rsid w:val="00D706D0"/>
    <w:rsid w:val="00D72642"/>
    <w:rsid w:val="00D80011"/>
    <w:rsid w:val="00D80B57"/>
    <w:rsid w:val="00D82EC1"/>
    <w:rsid w:val="00D833F6"/>
    <w:rsid w:val="00D85B4B"/>
    <w:rsid w:val="00D906BD"/>
    <w:rsid w:val="00D922D8"/>
    <w:rsid w:val="00D96E7E"/>
    <w:rsid w:val="00DA0B38"/>
    <w:rsid w:val="00DA38E7"/>
    <w:rsid w:val="00DB1449"/>
    <w:rsid w:val="00DB3F9D"/>
    <w:rsid w:val="00DB4B8F"/>
    <w:rsid w:val="00DB7728"/>
    <w:rsid w:val="00DB7CD9"/>
    <w:rsid w:val="00DB7E13"/>
    <w:rsid w:val="00DC05A9"/>
    <w:rsid w:val="00DC3100"/>
    <w:rsid w:val="00DC40B5"/>
    <w:rsid w:val="00DC41DD"/>
    <w:rsid w:val="00DC5C3C"/>
    <w:rsid w:val="00DC6B44"/>
    <w:rsid w:val="00DC6C4A"/>
    <w:rsid w:val="00DC7642"/>
    <w:rsid w:val="00DD004E"/>
    <w:rsid w:val="00DD00EC"/>
    <w:rsid w:val="00DD040C"/>
    <w:rsid w:val="00DD1837"/>
    <w:rsid w:val="00DD6761"/>
    <w:rsid w:val="00DD6B07"/>
    <w:rsid w:val="00DD6DA1"/>
    <w:rsid w:val="00DD72A5"/>
    <w:rsid w:val="00DE3D53"/>
    <w:rsid w:val="00DF03EA"/>
    <w:rsid w:val="00DF058E"/>
    <w:rsid w:val="00DF077C"/>
    <w:rsid w:val="00DF25BD"/>
    <w:rsid w:val="00DF28A3"/>
    <w:rsid w:val="00DF5BB0"/>
    <w:rsid w:val="00E043DF"/>
    <w:rsid w:val="00E04C66"/>
    <w:rsid w:val="00E06B34"/>
    <w:rsid w:val="00E0735E"/>
    <w:rsid w:val="00E1189C"/>
    <w:rsid w:val="00E17423"/>
    <w:rsid w:val="00E23C96"/>
    <w:rsid w:val="00E25AFA"/>
    <w:rsid w:val="00E2605E"/>
    <w:rsid w:val="00E263BD"/>
    <w:rsid w:val="00E26447"/>
    <w:rsid w:val="00E27777"/>
    <w:rsid w:val="00E300C1"/>
    <w:rsid w:val="00E30117"/>
    <w:rsid w:val="00E33B29"/>
    <w:rsid w:val="00E344CD"/>
    <w:rsid w:val="00E350F6"/>
    <w:rsid w:val="00E357D2"/>
    <w:rsid w:val="00E4182E"/>
    <w:rsid w:val="00E41B48"/>
    <w:rsid w:val="00E41FD3"/>
    <w:rsid w:val="00E423A9"/>
    <w:rsid w:val="00E46404"/>
    <w:rsid w:val="00E479C9"/>
    <w:rsid w:val="00E54729"/>
    <w:rsid w:val="00E57E4F"/>
    <w:rsid w:val="00E65324"/>
    <w:rsid w:val="00E71911"/>
    <w:rsid w:val="00E72620"/>
    <w:rsid w:val="00E73E44"/>
    <w:rsid w:val="00E74069"/>
    <w:rsid w:val="00E750BB"/>
    <w:rsid w:val="00E75999"/>
    <w:rsid w:val="00E75F8E"/>
    <w:rsid w:val="00E76D19"/>
    <w:rsid w:val="00E80FCC"/>
    <w:rsid w:val="00E82705"/>
    <w:rsid w:val="00E828BC"/>
    <w:rsid w:val="00E86BBC"/>
    <w:rsid w:val="00E93477"/>
    <w:rsid w:val="00E94138"/>
    <w:rsid w:val="00EA006B"/>
    <w:rsid w:val="00EA2A76"/>
    <w:rsid w:val="00EA3349"/>
    <w:rsid w:val="00EA3710"/>
    <w:rsid w:val="00EA533F"/>
    <w:rsid w:val="00EA7303"/>
    <w:rsid w:val="00EB5FDB"/>
    <w:rsid w:val="00EB6948"/>
    <w:rsid w:val="00EB7340"/>
    <w:rsid w:val="00EC00F2"/>
    <w:rsid w:val="00EC11E6"/>
    <w:rsid w:val="00EC1BDB"/>
    <w:rsid w:val="00EC222C"/>
    <w:rsid w:val="00EC3121"/>
    <w:rsid w:val="00EC42E0"/>
    <w:rsid w:val="00EC6759"/>
    <w:rsid w:val="00EC6A58"/>
    <w:rsid w:val="00EC757D"/>
    <w:rsid w:val="00ED1492"/>
    <w:rsid w:val="00ED1525"/>
    <w:rsid w:val="00ED15B1"/>
    <w:rsid w:val="00ED29C3"/>
    <w:rsid w:val="00ED58BE"/>
    <w:rsid w:val="00ED5ECE"/>
    <w:rsid w:val="00ED7E6B"/>
    <w:rsid w:val="00EE157F"/>
    <w:rsid w:val="00EE2A8D"/>
    <w:rsid w:val="00EE4095"/>
    <w:rsid w:val="00EE7EA8"/>
    <w:rsid w:val="00EF1179"/>
    <w:rsid w:val="00EF3CDF"/>
    <w:rsid w:val="00EF497F"/>
    <w:rsid w:val="00EF5B36"/>
    <w:rsid w:val="00EF6FE0"/>
    <w:rsid w:val="00EF7E13"/>
    <w:rsid w:val="00EF7E64"/>
    <w:rsid w:val="00F00627"/>
    <w:rsid w:val="00F00B70"/>
    <w:rsid w:val="00F01C93"/>
    <w:rsid w:val="00F044EF"/>
    <w:rsid w:val="00F04A40"/>
    <w:rsid w:val="00F057A4"/>
    <w:rsid w:val="00F060CB"/>
    <w:rsid w:val="00F06E2B"/>
    <w:rsid w:val="00F074D3"/>
    <w:rsid w:val="00F07EEB"/>
    <w:rsid w:val="00F1108C"/>
    <w:rsid w:val="00F12C71"/>
    <w:rsid w:val="00F14443"/>
    <w:rsid w:val="00F14AEE"/>
    <w:rsid w:val="00F16010"/>
    <w:rsid w:val="00F166F0"/>
    <w:rsid w:val="00F2113F"/>
    <w:rsid w:val="00F2193E"/>
    <w:rsid w:val="00F25805"/>
    <w:rsid w:val="00F305D1"/>
    <w:rsid w:val="00F30781"/>
    <w:rsid w:val="00F31867"/>
    <w:rsid w:val="00F341C0"/>
    <w:rsid w:val="00F34A6C"/>
    <w:rsid w:val="00F361A9"/>
    <w:rsid w:val="00F418B9"/>
    <w:rsid w:val="00F44557"/>
    <w:rsid w:val="00F45AD6"/>
    <w:rsid w:val="00F50985"/>
    <w:rsid w:val="00F51836"/>
    <w:rsid w:val="00F5237C"/>
    <w:rsid w:val="00F52736"/>
    <w:rsid w:val="00F54FC8"/>
    <w:rsid w:val="00F559E8"/>
    <w:rsid w:val="00F60DBF"/>
    <w:rsid w:val="00F6106D"/>
    <w:rsid w:val="00F61084"/>
    <w:rsid w:val="00F673B1"/>
    <w:rsid w:val="00F71B59"/>
    <w:rsid w:val="00F7536C"/>
    <w:rsid w:val="00F77D33"/>
    <w:rsid w:val="00F804CD"/>
    <w:rsid w:val="00F813C7"/>
    <w:rsid w:val="00F81B7C"/>
    <w:rsid w:val="00F82BE6"/>
    <w:rsid w:val="00F851EE"/>
    <w:rsid w:val="00F85FC0"/>
    <w:rsid w:val="00F87C11"/>
    <w:rsid w:val="00F87F84"/>
    <w:rsid w:val="00F930FF"/>
    <w:rsid w:val="00F956DC"/>
    <w:rsid w:val="00FA38D4"/>
    <w:rsid w:val="00FA45EB"/>
    <w:rsid w:val="00FA472C"/>
    <w:rsid w:val="00FA7C7A"/>
    <w:rsid w:val="00FB00D7"/>
    <w:rsid w:val="00FB0DD3"/>
    <w:rsid w:val="00FB1331"/>
    <w:rsid w:val="00FB23F1"/>
    <w:rsid w:val="00FB3ABC"/>
    <w:rsid w:val="00FB4303"/>
    <w:rsid w:val="00FB44A2"/>
    <w:rsid w:val="00FB57C1"/>
    <w:rsid w:val="00FC0E35"/>
    <w:rsid w:val="00FC11AA"/>
    <w:rsid w:val="00FC1D3A"/>
    <w:rsid w:val="00FC23A7"/>
    <w:rsid w:val="00FD195F"/>
    <w:rsid w:val="00FD36BF"/>
    <w:rsid w:val="00FD375A"/>
    <w:rsid w:val="00FD3DC5"/>
    <w:rsid w:val="00FD425A"/>
    <w:rsid w:val="00FD5A79"/>
    <w:rsid w:val="00FE0234"/>
    <w:rsid w:val="00FE0C8C"/>
    <w:rsid w:val="00FE0DBF"/>
    <w:rsid w:val="00FE37BE"/>
    <w:rsid w:val="00FE55EA"/>
    <w:rsid w:val="00FE5697"/>
    <w:rsid w:val="00FE588E"/>
    <w:rsid w:val="00FE6C76"/>
    <w:rsid w:val="00FE7B59"/>
    <w:rsid w:val="00FF27DA"/>
    <w:rsid w:val="00FF74CA"/>
    <w:rsid w:val="00FF7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DEF15CF"/>
  <w15:chartTrackingRefBased/>
  <w15:docId w15:val="{3DC3105A-F157-4349-B95D-E2F57149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734D"/>
    <w:pPr>
      <w:suppressAutoHyphens/>
    </w:pPr>
    <w:rPr>
      <w:lang w:eastAsia="ar-SA"/>
    </w:rPr>
  </w:style>
  <w:style w:type="paragraph" w:styleId="Nagwek1">
    <w:name w:val="heading 1"/>
    <w:basedOn w:val="Normalny"/>
    <w:next w:val="Normalny"/>
    <w:qFormat/>
    <w:pPr>
      <w:keepNext/>
      <w:outlineLvl w:val="0"/>
    </w:pPr>
    <w:rPr>
      <w:sz w:val="28"/>
    </w:rPr>
  </w:style>
  <w:style w:type="paragraph" w:styleId="Nagwek2">
    <w:name w:val="heading 2"/>
    <w:basedOn w:val="Normalny"/>
    <w:next w:val="Normalny"/>
    <w:link w:val="Nagwek2Znak"/>
    <w:qFormat/>
    <w:pPr>
      <w:keepNext/>
      <w:outlineLvl w:val="1"/>
    </w:pPr>
    <w:rPr>
      <w:sz w:val="24"/>
    </w:rPr>
  </w:style>
  <w:style w:type="paragraph" w:styleId="Nagwek3">
    <w:name w:val="heading 3"/>
    <w:basedOn w:val="Normalny"/>
    <w:next w:val="Normalny"/>
    <w:link w:val="Nagwek3Znak"/>
    <w:uiPriority w:val="9"/>
    <w:qFormat/>
    <w:pPr>
      <w:keepNext/>
      <w:outlineLvl w:val="2"/>
    </w:pPr>
    <w:rPr>
      <w:b/>
      <w:sz w:val="24"/>
    </w:rPr>
  </w:style>
  <w:style w:type="paragraph" w:styleId="Nagwek4">
    <w:name w:val="heading 4"/>
    <w:basedOn w:val="Normalny"/>
    <w:next w:val="Normalny"/>
    <w:link w:val="Nagwek4Znak"/>
    <w:uiPriority w:val="9"/>
    <w:unhideWhenUsed/>
    <w:qFormat/>
    <w:rsid w:val="0073704A"/>
    <w:pPr>
      <w:keepNext/>
      <w:widowControl w:val="0"/>
      <w:spacing w:before="120" w:line="360" w:lineRule="auto"/>
      <w:ind w:left="864" w:hanging="864"/>
      <w:jc w:val="both"/>
      <w:outlineLvl w:val="3"/>
    </w:pPr>
    <w:rPr>
      <w:rFonts w:ascii="Arial Narrow" w:hAnsi="Arial Narrow"/>
      <w:b/>
      <w:bCs/>
      <w:kern w:val="2"/>
      <w:sz w:val="24"/>
      <w:szCs w:val="28"/>
      <w:lang w:val="x-none" w:eastAsia="x-none"/>
    </w:rPr>
  </w:style>
  <w:style w:type="paragraph" w:styleId="Nagwek5">
    <w:name w:val="heading 5"/>
    <w:basedOn w:val="Normalny"/>
    <w:next w:val="Normalny"/>
    <w:link w:val="Nagwek5Znak"/>
    <w:uiPriority w:val="9"/>
    <w:semiHidden/>
    <w:unhideWhenUsed/>
    <w:qFormat/>
    <w:rsid w:val="0073704A"/>
    <w:pPr>
      <w:widowControl w:val="0"/>
      <w:spacing w:before="240" w:after="60" w:line="360" w:lineRule="auto"/>
      <w:ind w:left="1008" w:hanging="1008"/>
      <w:jc w:val="both"/>
      <w:outlineLvl w:val="4"/>
    </w:pPr>
    <w:rPr>
      <w:rFonts w:ascii="Calibri" w:hAnsi="Calibri"/>
      <w:b/>
      <w:bCs/>
      <w:i/>
      <w:iCs/>
      <w:kern w:val="2"/>
      <w:sz w:val="26"/>
      <w:szCs w:val="26"/>
      <w:lang w:val="x-none" w:eastAsia="x-none"/>
    </w:rPr>
  </w:style>
  <w:style w:type="paragraph" w:styleId="Nagwek6">
    <w:name w:val="heading 6"/>
    <w:basedOn w:val="Normalny"/>
    <w:next w:val="Normalny"/>
    <w:link w:val="Nagwek6Znak"/>
    <w:uiPriority w:val="9"/>
    <w:semiHidden/>
    <w:unhideWhenUsed/>
    <w:qFormat/>
    <w:rsid w:val="0073704A"/>
    <w:pPr>
      <w:widowControl w:val="0"/>
      <w:spacing w:before="240" w:after="60" w:line="360" w:lineRule="auto"/>
      <w:ind w:left="1152" w:hanging="1152"/>
      <w:jc w:val="both"/>
      <w:outlineLvl w:val="5"/>
    </w:pPr>
    <w:rPr>
      <w:rFonts w:ascii="Calibri" w:hAnsi="Calibri"/>
      <w:b/>
      <w:bCs/>
      <w:kern w:val="2"/>
      <w:sz w:val="22"/>
      <w:szCs w:val="22"/>
      <w:lang w:val="x-none" w:eastAsia="x-none"/>
    </w:rPr>
  </w:style>
  <w:style w:type="paragraph" w:styleId="Nagwek7">
    <w:name w:val="heading 7"/>
    <w:basedOn w:val="Normalny"/>
    <w:next w:val="Normalny"/>
    <w:link w:val="Nagwek7Znak"/>
    <w:uiPriority w:val="9"/>
    <w:semiHidden/>
    <w:unhideWhenUsed/>
    <w:qFormat/>
    <w:rsid w:val="0073704A"/>
    <w:pPr>
      <w:widowControl w:val="0"/>
      <w:spacing w:before="240" w:after="60" w:line="360" w:lineRule="auto"/>
      <w:ind w:left="1296" w:hanging="1296"/>
      <w:jc w:val="both"/>
      <w:outlineLvl w:val="6"/>
    </w:pPr>
    <w:rPr>
      <w:rFonts w:ascii="Calibri" w:hAnsi="Calibri"/>
      <w:kern w:val="2"/>
      <w:sz w:val="24"/>
      <w:szCs w:val="24"/>
      <w:lang w:val="x-none" w:eastAsia="x-none"/>
    </w:rPr>
  </w:style>
  <w:style w:type="paragraph" w:styleId="Nagwek8">
    <w:name w:val="heading 8"/>
    <w:basedOn w:val="Normalny"/>
    <w:next w:val="Normalny"/>
    <w:link w:val="Nagwek8Znak"/>
    <w:uiPriority w:val="9"/>
    <w:semiHidden/>
    <w:unhideWhenUsed/>
    <w:qFormat/>
    <w:rsid w:val="0073704A"/>
    <w:pPr>
      <w:widowControl w:val="0"/>
      <w:spacing w:before="240" w:after="60" w:line="360" w:lineRule="auto"/>
      <w:ind w:left="1440" w:hanging="1440"/>
      <w:jc w:val="both"/>
      <w:outlineLvl w:val="7"/>
    </w:pPr>
    <w:rPr>
      <w:rFonts w:ascii="Calibri" w:hAnsi="Calibri"/>
      <w:i/>
      <w:iCs/>
      <w:kern w:val="2"/>
      <w:sz w:val="24"/>
      <w:szCs w:val="24"/>
      <w:lang w:val="x-none" w:eastAsia="x-none"/>
    </w:rPr>
  </w:style>
  <w:style w:type="paragraph" w:styleId="Nagwek9">
    <w:name w:val="heading 9"/>
    <w:basedOn w:val="Normalny"/>
    <w:next w:val="Normalny"/>
    <w:link w:val="Nagwek9Znak"/>
    <w:uiPriority w:val="9"/>
    <w:semiHidden/>
    <w:unhideWhenUsed/>
    <w:qFormat/>
    <w:rsid w:val="0073704A"/>
    <w:pPr>
      <w:widowControl w:val="0"/>
      <w:spacing w:before="240" w:after="60" w:line="360" w:lineRule="auto"/>
      <w:ind w:left="1584" w:hanging="1584"/>
      <w:jc w:val="both"/>
      <w:outlineLvl w:val="8"/>
    </w:pPr>
    <w:rPr>
      <w:rFonts w:ascii="Cambria" w:hAnsi="Cambria"/>
      <w:kern w:val="2"/>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rPr>
  </w:style>
  <w:style w:type="character" w:customStyle="1" w:styleId="WW8Num5z0">
    <w:name w:val="WW8Num5z0"/>
    <w:rPr>
      <w:b w:val="0"/>
    </w:rPr>
  </w:style>
  <w:style w:type="character" w:customStyle="1" w:styleId="WW8Num6z0">
    <w:name w:val="WW8Num6z0"/>
    <w:rPr>
      <w:rFonts w:ascii="Symbol" w:eastAsia="Times New Roman" w:hAnsi="Symbol"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14z0">
    <w:name w:val="WW8Num14z0"/>
    <w:rPr>
      <w:rFonts w:ascii="Times New Roman" w:hAnsi="Times New Roman"/>
    </w:rPr>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semiHidden/>
  </w:style>
  <w:style w:type="character" w:customStyle="1" w:styleId="TekstpodstawowyZnak">
    <w:name w:val="Tekst podstawowy Znak"/>
    <w:rPr>
      <w:sz w:val="24"/>
      <w:lang w:val="pl-PL" w:eastAsia="ar-SA" w:bidi="ar-SA"/>
    </w:rPr>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1"/>
    <w:semiHidden/>
    <w:rPr>
      <w:sz w:val="24"/>
    </w:r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rzypisudolnego">
    <w:name w:val="footnote text"/>
    <w:basedOn w:val="Normalny"/>
    <w:semiHidden/>
  </w:style>
  <w:style w:type="paragraph" w:styleId="Nagwek">
    <w:name w:val="header"/>
    <w:basedOn w:val="Normalny"/>
    <w:link w:val="NagwekZnak"/>
    <w:uiPriority w:val="99"/>
    <w:pPr>
      <w:tabs>
        <w:tab w:val="center" w:pos="4536"/>
        <w:tab w:val="right" w:pos="9072"/>
      </w:tabs>
    </w:pPr>
    <w:rPr>
      <w:lang w:val="x-none"/>
    </w:rPr>
  </w:style>
  <w:style w:type="paragraph" w:customStyle="1" w:styleId="Zawartoramki">
    <w:name w:val="Zawartość ramki"/>
    <w:basedOn w:val="Tekstpodstawowy"/>
  </w:style>
  <w:style w:type="paragraph" w:styleId="Stopka">
    <w:name w:val="footer"/>
    <w:basedOn w:val="Normalny"/>
    <w:link w:val="StopkaZnak"/>
    <w:uiPriority w:val="99"/>
    <w:pPr>
      <w:suppressLineNumbers/>
      <w:tabs>
        <w:tab w:val="center" w:pos="4818"/>
        <w:tab w:val="right" w:pos="9637"/>
      </w:tabs>
    </w:pPr>
    <w:rPr>
      <w:lang w:val="x-none"/>
    </w:rPr>
  </w:style>
  <w:style w:type="paragraph" w:styleId="Akapitzlist">
    <w:name w:val="List Paragraph"/>
    <w:aliases w:val="Poziom2"/>
    <w:basedOn w:val="Normalny"/>
    <w:link w:val="AkapitzlistZnak"/>
    <w:uiPriority w:val="34"/>
    <w:qFormat/>
    <w:rsid w:val="00D1403B"/>
    <w:pPr>
      <w:ind w:left="708"/>
    </w:pPr>
  </w:style>
  <w:style w:type="paragraph" w:customStyle="1" w:styleId="Tekstpodstawowy21">
    <w:name w:val="Tekst podstawowy 21"/>
    <w:basedOn w:val="Normalny"/>
    <w:rsid w:val="00CB5C16"/>
    <w:rPr>
      <w:sz w:val="24"/>
    </w:rPr>
  </w:style>
  <w:style w:type="paragraph" w:customStyle="1" w:styleId="Tekstpodstawowy31">
    <w:name w:val="Tekst podstawowy 31"/>
    <w:basedOn w:val="Normalny"/>
    <w:rsid w:val="00CB5C16"/>
    <w:rPr>
      <w:b/>
      <w:sz w:val="24"/>
    </w:rPr>
  </w:style>
  <w:style w:type="paragraph" w:customStyle="1" w:styleId="znormal">
    <w:name w:val="z_normal"/>
    <w:rsid w:val="0038377B"/>
    <w:pPr>
      <w:widowControl w:val="0"/>
      <w:suppressAutoHyphens/>
      <w:autoSpaceDE w:val="0"/>
      <w:spacing w:line="360" w:lineRule="auto"/>
      <w:ind w:left="397"/>
      <w:jc w:val="both"/>
    </w:pPr>
    <w:rPr>
      <w:rFonts w:eastAsia="Arial"/>
      <w:color w:val="000000"/>
      <w:sz w:val="22"/>
      <w:szCs w:val="23"/>
      <w:lang w:eastAsia="ar-SA"/>
    </w:rPr>
  </w:style>
  <w:style w:type="paragraph" w:styleId="Tekstdymka">
    <w:name w:val="Balloon Text"/>
    <w:basedOn w:val="Normalny"/>
    <w:link w:val="TekstdymkaZnak"/>
    <w:uiPriority w:val="99"/>
    <w:semiHidden/>
    <w:unhideWhenUsed/>
    <w:rsid w:val="00CC0CFD"/>
    <w:rPr>
      <w:rFonts w:ascii="Tahoma" w:hAnsi="Tahoma"/>
      <w:sz w:val="16"/>
      <w:szCs w:val="16"/>
      <w:lang w:val="x-none"/>
    </w:rPr>
  </w:style>
  <w:style w:type="character" w:customStyle="1" w:styleId="TekstdymkaZnak">
    <w:name w:val="Tekst dymka Znak"/>
    <w:link w:val="Tekstdymka"/>
    <w:uiPriority w:val="99"/>
    <w:semiHidden/>
    <w:rsid w:val="00CC0CFD"/>
    <w:rPr>
      <w:rFonts w:ascii="Tahoma" w:hAnsi="Tahoma" w:cs="Tahoma"/>
      <w:sz w:val="16"/>
      <w:szCs w:val="16"/>
      <w:lang w:eastAsia="ar-SA"/>
    </w:rPr>
  </w:style>
  <w:style w:type="character" w:customStyle="1" w:styleId="Nagwek4Znak">
    <w:name w:val="Nagłówek 4 Znak"/>
    <w:link w:val="Nagwek4"/>
    <w:uiPriority w:val="9"/>
    <w:rsid w:val="0073704A"/>
    <w:rPr>
      <w:rFonts w:ascii="Arial Narrow" w:hAnsi="Arial Narrow"/>
      <w:b/>
      <w:bCs/>
      <w:kern w:val="2"/>
      <w:sz w:val="24"/>
      <w:szCs w:val="28"/>
      <w:lang w:val="x-none"/>
    </w:rPr>
  </w:style>
  <w:style w:type="character" w:customStyle="1" w:styleId="Nagwek5Znak">
    <w:name w:val="Nagłówek 5 Znak"/>
    <w:link w:val="Nagwek5"/>
    <w:uiPriority w:val="9"/>
    <w:semiHidden/>
    <w:rsid w:val="0073704A"/>
    <w:rPr>
      <w:rFonts w:ascii="Calibri" w:hAnsi="Calibri"/>
      <w:b/>
      <w:bCs/>
      <w:i/>
      <w:iCs/>
      <w:kern w:val="2"/>
      <w:sz w:val="26"/>
      <w:szCs w:val="26"/>
      <w:lang w:val="x-none"/>
    </w:rPr>
  </w:style>
  <w:style w:type="character" w:customStyle="1" w:styleId="Nagwek6Znak">
    <w:name w:val="Nagłówek 6 Znak"/>
    <w:link w:val="Nagwek6"/>
    <w:uiPriority w:val="9"/>
    <w:semiHidden/>
    <w:rsid w:val="0073704A"/>
    <w:rPr>
      <w:rFonts w:ascii="Calibri" w:hAnsi="Calibri"/>
      <w:b/>
      <w:bCs/>
      <w:kern w:val="2"/>
      <w:sz w:val="22"/>
      <w:szCs w:val="22"/>
      <w:lang w:val="x-none"/>
    </w:rPr>
  </w:style>
  <w:style w:type="character" w:customStyle="1" w:styleId="Nagwek7Znak">
    <w:name w:val="Nagłówek 7 Znak"/>
    <w:link w:val="Nagwek7"/>
    <w:uiPriority w:val="9"/>
    <w:semiHidden/>
    <w:rsid w:val="0073704A"/>
    <w:rPr>
      <w:rFonts w:ascii="Calibri" w:hAnsi="Calibri"/>
      <w:kern w:val="2"/>
      <w:sz w:val="24"/>
      <w:szCs w:val="24"/>
      <w:lang w:val="x-none"/>
    </w:rPr>
  </w:style>
  <w:style w:type="character" w:customStyle="1" w:styleId="Nagwek8Znak">
    <w:name w:val="Nagłówek 8 Znak"/>
    <w:link w:val="Nagwek8"/>
    <w:uiPriority w:val="9"/>
    <w:semiHidden/>
    <w:rsid w:val="0073704A"/>
    <w:rPr>
      <w:rFonts w:ascii="Calibri" w:hAnsi="Calibri"/>
      <w:i/>
      <w:iCs/>
      <w:kern w:val="2"/>
      <w:sz w:val="24"/>
      <w:szCs w:val="24"/>
      <w:lang w:val="x-none"/>
    </w:rPr>
  </w:style>
  <w:style w:type="character" w:customStyle="1" w:styleId="Nagwek9Znak">
    <w:name w:val="Nagłówek 9 Znak"/>
    <w:link w:val="Nagwek9"/>
    <w:uiPriority w:val="9"/>
    <w:semiHidden/>
    <w:rsid w:val="0073704A"/>
    <w:rPr>
      <w:rFonts w:ascii="Cambria" w:hAnsi="Cambria"/>
      <w:kern w:val="2"/>
      <w:sz w:val="22"/>
      <w:szCs w:val="22"/>
      <w:lang w:val="x-none"/>
    </w:rPr>
  </w:style>
  <w:style w:type="paragraph" w:customStyle="1" w:styleId="Styl">
    <w:name w:val="Styl"/>
    <w:rsid w:val="0073704A"/>
    <w:pPr>
      <w:widowControl w:val="0"/>
      <w:suppressAutoHyphens/>
      <w:overflowPunct w:val="0"/>
      <w:autoSpaceDE w:val="0"/>
      <w:autoSpaceDN w:val="0"/>
      <w:adjustRightInd w:val="0"/>
      <w:spacing w:line="144" w:lineRule="auto"/>
      <w:ind w:left="221"/>
    </w:pPr>
    <w:rPr>
      <w:sz w:val="24"/>
    </w:rPr>
  </w:style>
  <w:style w:type="character" w:customStyle="1" w:styleId="StopkaZnak">
    <w:name w:val="Stopka Znak"/>
    <w:link w:val="Stopka"/>
    <w:uiPriority w:val="99"/>
    <w:rsid w:val="00AA09B3"/>
    <w:rPr>
      <w:lang w:eastAsia="ar-SA"/>
    </w:rPr>
  </w:style>
  <w:style w:type="table" w:styleId="Tabela-Siatka">
    <w:name w:val="Table Grid"/>
    <w:basedOn w:val="Standardowy"/>
    <w:uiPriority w:val="59"/>
    <w:rsid w:val="00FB13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ojektu">
    <w:name w:val="Tekst projektu"/>
    <w:basedOn w:val="Normalny"/>
    <w:rsid w:val="00582087"/>
    <w:pPr>
      <w:suppressAutoHyphens w:val="0"/>
      <w:spacing w:before="120" w:after="120" w:line="360" w:lineRule="auto"/>
      <w:ind w:firstLine="567"/>
      <w:jc w:val="both"/>
    </w:pPr>
    <w:rPr>
      <w:rFonts w:ascii="Arial" w:hAnsi="Arial"/>
      <w:sz w:val="22"/>
      <w:lang w:eastAsia="pl-PL"/>
    </w:rPr>
  </w:style>
  <w:style w:type="paragraph" w:styleId="Nagwekspisutreci">
    <w:name w:val="TOC Heading"/>
    <w:basedOn w:val="Nagwek1"/>
    <w:next w:val="Normalny"/>
    <w:uiPriority w:val="39"/>
    <w:unhideWhenUsed/>
    <w:qFormat/>
    <w:rsid w:val="00072BE6"/>
    <w:pPr>
      <w:keepLines/>
      <w:suppressAutoHyphens w:val="0"/>
      <w:spacing w:before="480" w:line="276" w:lineRule="auto"/>
      <w:outlineLvl w:val="9"/>
    </w:pPr>
    <w:rPr>
      <w:rFonts w:ascii="Cambria" w:hAnsi="Cambria"/>
      <w:b/>
      <w:bCs/>
      <w:color w:val="365F91"/>
      <w:szCs w:val="28"/>
      <w:lang w:eastAsia="en-US"/>
    </w:rPr>
  </w:style>
  <w:style w:type="paragraph" w:styleId="Spistreci1">
    <w:name w:val="toc 1"/>
    <w:basedOn w:val="Normalny"/>
    <w:next w:val="Normalny"/>
    <w:autoRedefine/>
    <w:uiPriority w:val="39"/>
    <w:unhideWhenUsed/>
    <w:rsid w:val="00106FCC"/>
  </w:style>
  <w:style w:type="paragraph" w:styleId="Spistreci2">
    <w:name w:val="toc 2"/>
    <w:basedOn w:val="Normalny"/>
    <w:next w:val="Normalny"/>
    <w:autoRedefine/>
    <w:uiPriority w:val="39"/>
    <w:unhideWhenUsed/>
    <w:rsid w:val="003E0F33"/>
    <w:pPr>
      <w:tabs>
        <w:tab w:val="left" w:pos="660"/>
        <w:tab w:val="right" w:leader="dot" w:pos="9205"/>
      </w:tabs>
      <w:spacing w:line="276" w:lineRule="auto"/>
      <w:ind w:left="200"/>
    </w:pPr>
    <w:rPr>
      <w:rFonts w:ascii="Arial" w:hAnsi="Arial" w:cs="Arial"/>
      <w:b/>
      <w:noProof/>
      <w:sz w:val="22"/>
      <w:szCs w:val="22"/>
    </w:rPr>
  </w:style>
  <w:style w:type="paragraph" w:styleId="Spistreci3">
    <w:name w:val="toc 3"/>
    <w:basedOn w:val="Normalny"/>
    <w:next w:val="Normalny"/>
    <w:autoRedefine/>
    <w:uiPriority w:val="39"/>
    <w:unhideWhenUsed/>
    <w:rsid w:val="00106FCC"/>
    <w:pPr>
      <w:ind w:left="400"/>
    </w:pPr>
  </w:style>
  <w:style w:type="character" w:styleId="Hipercze">
    <w:name w:val="Hyperlink"/>
    <w:uiPriority w:val="99"/>
    <w:unhideWhenUsed/>
    <w:rsid w:val="00106FCC"/>
    <w:rPr>
      <w:color w:val="0000FF"/>
      <w:u w:val="single"/>
    </w:rPr>
  </w:style>
  <w:style w:type="character" w:customStyle="1" w:styleId="NagwekZnak">
    <w:name w:val="Nagłówek Znak"/>
    <w:link w:val="Nagwek"/>
    <w:uiPriority w:val="99"/>
    <w:rsid w:val="003E295A"/>
    <w:rPr>
      <w:lang w:eastAsia="ar-SA"/>
    </w:rPr>
  </w:style>
  <w:style w:type="paragraph" w:styleId="Listapunktowana">
    <w:name w:val="List Bullet"/>
    <w:basedOn w:val="Normalny"/>
    <w:uiPriority w:val="99"/>
    <w:unhideWhenUsed/>
    <w:rsid w:val="00A01100"/>
    <w:pPr>
      <w:numPr>
        <w:numId w:val="9"/>
      </w:numPr>
      <w:contextualSpacing/>
    </w:pPr>
  </w:style>
  <w:style w:type="paragraph" w:customStyle="1" w:styleId="Default">
    <w:name w:val="Default"/>
    <w:rsid w:val="00057C15"/>
    <w:pPr>
      <w:autoSpaceDE w:val="0"/>
      <w:autoSpaceDN w:val="0"/>
      <w:adjustRightInd w:val="0"/>
    </w:pPr>
    <w:rPr>
      <w:rFonts w:ascii="Calibri" w:hAnsi="Calibri" w:cs="Calibri"/>
      <w:color w:val="000000"/>
      <w:sz w:val="24"/>
      <w:szCs w:val="24"/>
    </w:rPr>
  </w:style>
  <w:style w:type="character" w:customStyle="1" w:styleId="Nagwek11">
    <w:name w:val="Nagłówek #1_"/>
    <w:link w:val="Nagwek12"/>
    <w:uiPriority w:val="99"/>
    <w:locked/>
    <w:rsid w:val="009C4EB3"/>
    <w:rPr>
      <w:rFonts w:ascii="Bookman Old Style" w:hAnsi="Bookman Old Style" w:cs="Bookman Old Style"/>
      <w:sz w:val="32"/>
      <w:szCs w:val="32"/>
      <w:shd w:val="clear" w:color="auto" w:fill="FFFFFF"/>
    </w:rPr>
  </w:style>
  <w:style w:type="paragraph" w:customStyle="1" w:styleId="Nagwek12">
    <w:name w:val="Nagłówek #1"/>
    <w:basedOn w:val="Normalny"/>
    <w:link w:val="Nagwek11"/>
    <w:uiPriority w:val="99"/>
    <w:rsid w:val="009C4EB3"/>
    <w:pPr>
      <w:widowControl w:val="0"/>
      <w:shd w:val="clear" w:color="auto" w:fill="FFFFFF"/>
      <w:suppressAutoHyphens w:val="0"/>
      <w:spacing w:after="540" w:line="240" w:lineRule="atLeast"/>
      <w:jc w:val="both"/>
      <w:outlineLvl w:val="0"/>
    </w:pPr>
    <w:rPr>
      <w:rFonts w:ascii="Bookman Old Style" w:hAnsi="Bookman Old Style"/>
      <w:sz w:val="32"/>
      <w:szCs w:val="32"/>
      <w:lang w:val="x-none" w:eastAsia="x-none"/>
    </w:rPr>
  </w:style>
  <w:style w:type="paragraph" w:styleId="Tytu">
    <w:name w:val="Title"/>
    <w:basedOn w:val="Normalny"/>
    <w:next w:val="Normalny"/>
    <w:link w:val="TytuZnak"/>
    <w:uiPriority w:val="10"/>
    <w:qFormat/>
    <w:rsid w:val="002461CC"/>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2461CC"/>
    <w:rPr>
      <w:rFonts w:ascii="Calibri Light" w:eastAsia="Times New Roman" w:hAnsi="Calibri Light" w:cs="Times New Roman"/>
      <w:b/>
      <w:bCs/>
      <w:kern w:val="28"/>
      <w:sz w:val="32"/>
      <w:szCs w:val="32"/>
      <w:lang w:eastAsia="ar-SA"/>
    </w:rPr>
  </w:style>
  <w:style w:type="paragraph" w:styleId="Tekstprzypisukocowego">
    <w:name w:val="endnote text"/>
    <w:basedOn w:val="Normalny"/>
    <w:link w:val="TekstprzypisukocowegoZnak"/>
    <w:uiPriority w:val="99"/>
    <w:semiHidden/>
    <w:unhideWhenUsed/>
    <w:rsid w:val="00BD4124"/>
  </w:style>
  <w:style w:type="character" w:customStyle="1" w:styleId="TekstprzypisukocowegoZnak">
    <w:name w:val="Tekst przypisu końcowego Znak"/>
    <w:link w:val="Tekstprzypisukocowego"/>
    <w:uiPriority w:val="99"/>
    <w:semiHidden/>
    <w:rsid w:val="00BD4124"/>
    <w:rPr>
      <w:lang w:eastAsia="ar-SA"/>
    </w:rPr>
  </w:style>
  <w:style w:type="character" w:styleId="Odwoanieprzypisukocowego">
    <w:name w:val="endnote reference"/>
    <w:uiPriority w:val="99"/>
    <w:semiHidden/>
    <w:unhideWhenUsed/>
    <w:rsid w:val="00BD4124"/>
    <w:rPr>
      <w:vertAlign w:val="superscript"/>
    </w:rPr>
  </w:style>
  <w:style w:type="character" w:customStyle="1" w:styleId="markedcontent">
    <w:name w:val="markedcontent"/>
    <w:basedOn w:val="Domylnaczcionkaakapitu"/>
    <w:rsid w:val="007D61C0"/>
  </w:style>
  <w:style w:type="character" w:customStyle="1" w:styleId="highlight">
    <w:name w:val="highlight"/>
    <w:basedOn w:val="Domylnaczcionkaakapitu"/>
    <w:rsid w:val="007D61C0"/>
  </w:style>
  <w:style w:type="paragraph" w:customStyle="1" w:styleId="Table2left">
    <w:name w:val="Table_2_left"/>
    <w:basedOn w:val="Normalny"/>
    <w:next w:val="Normalny"/>
    <w:rsid w:val="000504ED"/>
    <w:pPr>
      <w:widowControl w:val="0"/>
      <w:suppressLineNumbers/>
      <w:spacing w:line="100" w:lineRule="atLeast"/>
    </w:pPr>
    <w:rPr>
      <w:rFonts w:ascii="Arial" w:eastAsia="Lucida Sans Unicode" w:hAnsi="Arial"/>
      <w:kern w:val="1"/>
      <w:szCs w:val="24"/>
      <w:lang w:eastAsia="pl-PL"/>
    </w:rPr>
  </w:style>
  <w:style w:type="paragraph" w:customStyle="1" w:styleId="TableParagraph">
    <w:name w:val="Table Paragraph"/>
    <w:basedOn w:val="Normalny"/>
    <w:uiPriority w:val="1"/>
    <w:qFormat/>
    <w:rsid w:val="00EC6759"/>
    <w:pPr>
      <w:widowControl w:val="0"/>
      <w:suppressAutoHyphens w:val="0"/>
      <w:autoSpaceDE w:val="0"/>
      <w:autoSpaceDN w:val="0"/>
      <w:ind w:left="107"/>
    </w:pPr>
    <w:rPr>
      <w:rFonts w:ascii="Arial" w:eastAsia="Arial" w:hAnsi="Arial" w:cs="Arial"/>
      <w:sz w:val="22"/>
      <w:szCs w:val="22"/>
      <w:lang w:eastAsia="en-US"/>
    </w:rPr>
  </w:style>
  <w:style w:type="numbering" w:customStyle="1" w:styleId="WW8Num3">
    <w:name w:val="WW8Num3"/>
    <w:basedOn w:val="Bezlisty"/>
    <w:rsid w:val="0052758E"/>
    <w:pPr>
      <w:numPr>
        <w:numId w:val="16"/>
      </w:numPr>
    </w:pPr>
  </w:style>
  <w:style w:type="character" w:customStyle="1" w:styleId="Nagwek2Znak">
    <w:name w:val="Nagłówek 2 Znak"/>
    <w:link w:val="Nagwek2"/>
    <w:rsid w:val="00E54729"/>
    <w:rPr>
      <w:sz w:val="24"/>
      <w:lang w:eastAsia="ar-SA"/>
    </w:rPr>
  </w:style>
  <w:style w:type="character" w:customStyle="1" w:styleId="Nagwek3Znak">
    <w:name w:val="Nagłówek 3 Znak"/>
    <w:link w:val="Nagwek3"/>
    <w:uiPriority w:val="9"/>
    <w:rsid w:val="00E54729"/>
    <w:rPr>
      <w:b/>
      <w:sz w:val="24"/>
      <w:lang w:eastAsia="ar-SA"/>
    </w:rPr>
  </w:style>
  <w:style w:type="paragraph" w:styleId="Tekstpodstawowywcity">
    <w:name w:val="Body Text Indent"/>
    <w:basedOn w:val="Normalny"/>
    <w:link w:val="TekstpodstawowywcityZnak"/>
    <w:rsid w:val="00611CF0"/>
    <w:pPr>
      <w:suppressAutoHyphens w:val="0"/>
      <w:spacing w:after="120"/>
      <w:ind w:left="283"/>
    </w:pPr>
    <w:rPr>
      <w:lang w:eastAsia="pl-PL"/>
    </w:rPr>
  </w:style>
  <w:style w:type="character" w:customStyle="1" w:styleId="TekstpodstawowywcityZnak">
    <w:name w:val="Tekst podstawowy wcięty Znak"/>
    <w:basedOn w:val="Domylnaczcionkaakapitu"/>
    <w:link w:val="Tekstpodstawowywcity"/>
    <w:rsid w:val="00611CF0"/>
  </w:style>
  <w:style w:type="character" w:customStyle="1" w:styleId="TekstpodstawowyZnak1">
    <w:name w:val="Tekst podstawowy Znak1"/>
    <w:link w:val="Tekstpodstawowy"/>
    <w:semiHidden/>
    <w:rsid w:val="003D7576"/>
    <w:rPr>
      <w:sz w:val="24"/>
      <w:lang w:eastAsia="ar-SA"/>
    </w:rPr>
  </w:style>
  <w:style w:type="character" w:customStyle="1" w:styleId="item-fieldvalue">
    <w:name w:val="item-fieldvalue"/>
    <w:basedOn w:val="Domylnaczcionkaakapitu"/>
    <w:rsid w:val="00BB436A"/>
  </w:style>
  <w:style w:type="paragraph" w:customStyle="1" w:styleId="TableHeading">
    <w:name w:val="Table Heading"/>
    <w:basedOn w:val="Normalny"/>
    <w:rsid w:val="00722BF3"/>
    <w:pPr>
      <w:widowControl w:val="0"/>
      <w:suppressLineNumbers/>
      <w:spacing w:line="100" w:lineRule="atLeast"/>
      <w:jc w:val="center"/>
    </w:pPr>
    <w:rPr>
      <w:rFonts w:ascii="Garamond" w:eastAsia="Lucida Sans Unicode" w:hAnsi="Garamond"/>
      <w:b/>
      <w:bCs/>
      <w:i/>
      <w:iCs/>
      <w:kern w:val="1"/>
      <w:sz w:val="24"/>
      <w:szCs w:val="24"/>
      <w:lang w:eastAsia="pl-PL"/>
    </w:rPr>
  </w:style>
  <w:style w:type="character" w:customStyle="1" w:styleId="AkapitzlistZnak">
    <w:name w:val="Akapit z listą Znak"/>
    <w:aliases w:val="Poziom2 Znak"/>
    <w:link w:val="Akapitzlist"/>
    <w:uiPriority w:val="34"/>
    <w:rsid w:val="00283076"/>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5747">
      <w:bodyDiv w:val="1"/>
      <w:marLeft w:val="0"/>
      <w:marRight w:val="0"/>
      <w:marTop w:val="0"/>
      <w:marBottom w:val="0"/>
      <w:divBdr>
        <w:top w:val="none" w:sz="0" w:space="0" w:color="auto"/>
        <w:left w:val="none" w:sz="0" w:space="0" w:color="auto"/>
        <w:bottom w:val="none" w:sz="0" w:space="0" w:color="auto"/>
        <w:right w:val="none" w:sz="0" w:space="0" w:color="auto"/>
      </w:divBdr>
      <w:divsChild>
        <w:div w:id="43333899">
          <w:marLeft w:val="0"/>
          <w:marRight w:val="0"/>
          <w:marTop w:val="0"/>
          <w:marBottom w:val="0"/>
          <w:divBdr>
            <w:top w:val="none" w:sz="0" w:space="0" w:color="auto"/>
            <w:left w:val="none" w:sz="0" w:space="0" w:color="auto"/>
            <w:bottom w:val="none" w:sz="0" w:space="0" w:color="auto"/>
            <w:right w:val="none" w:sz="0" w:space="0" w:color="auto"/>
          </w:divBdr>
        </w:div>
        <w:div w:id="296497756">
          <w:marLeft w:val="0"/>
          <w:marRight w:val="0"/>
          <w:marTop w:val="0"/>
          <w:marBottom w:val="0"/>
          <w:divBdr>
            <w:top w:val="none" w:sz="0" w:space="0" w:color="auto"/>
            <w:left w:val="none" w:sz="0" w:space="0" w:color="auto"/>
            <w:bottom w:val="none" w:sz="0" w:space="0" w:color="auto"/>
            <w:right w:val="none" w:sz="0" w:space="0" w:color="auto"/>
          </w:divBdr>
        </w:div>
        <w:div w:id="302740960">
          <w:marLeft w:val="0"/>
          <w:marRight w:val="0"/>
          <w:marTop w:val="0"/>
          <w:marBottom w:val="0"/>
          <w:divBdr>
            <w:top w:val="none" w:sz="0" w:space="0" w:color="auto"/>
            <w:left w:val="none" w:sz="0" w:space="0" w:color="auto"/>
            <w:bottom w:val="none" w:sz="0" w:space="0" w:color="auto"/>
            <w:right w:val="none" w:sz="0" w:space="0" w:color="auto"/>
          </w:divBdr>
        </w:div>
        <w:div w:id="314340741">
          <w:marLeft w:val="0"/>
          <w:marRight w:val="0"/>
          <w:marTop w:val="0"/>
          <w:marBottom w:val="0"/>
          <w:divBdr>
            <w:top w:val="none" w:sz="0" w:space="0" w:color="auto"/>
            <w:left w:val="none" w:sz="0" w:space="0" w:color="auto"/>
            <w:bottom w:val="none" w:sz="0" w:space="0" w:color="auto"/>
            <w:right w:val="none" w:sz="0" w:space="0" w:color="auto"/>
          </w:divBdr>
        </w:div>
        <w:div w:id="608009646">
          <w:marLeft w:val="0"/>
          <w:marRight w:val="0"/>
          <w:marTop w:val="0"/>
          <w:marBottom w:val="0"/>
          <w:divBdr>
            <w:top w:val="none" w:sz="0" w:space="0" w:color="auto"/>
            <w:left w:val="none" w:sz="0" w:space="0" w:color="auto"/>
            <w:bottom w:val="none" w:sz="0" w:space="0" w:color="auto"/>
            <w:right w:val="none" w:sz="0" w:space="0" w:color="auto"/>
          </w:divBdr>
        </w:div>
        <w:div w:id="776556905">
          <w:marLeft w:val="0"/>
          <w:marRight w:val="0"/>
          <w:marTop w:val="0"/>
          <w:marBottom w:val="0"/>
          <w:divBdr>
            <w:top w:val="none" w:sz="0" w:space="0" w:color="auto"/>
            <w:left w:val="none" w:sz="0" w:space="0" w:color="auto"/>
            <w:bottom w:val="none" w:sz="0" w:space="0" w:color="auto"/>
            <w:right w:val="none" w:sz="0" w:space="0" w:color="auto"/>
          </w:divBdr>
        </w:div>
        <w:div w:id="926891264">
          <w:marLeft w:val="0"/>
          <w:marRight w:val="0"/>
          <w:marTop w:val="0"/>
          <w:marBottom w:val="0"/>
          <w:divBdr>
            <w:top w:val="none" w:sz="0" w:space="0" w:color="auto"/>
            <w:left w:val="none" w:sz="0" w:space="0" w:color="auto"/>
            <w:bottom w:val="none" w:sz="0" w:space="0" w:color="auto"/>
            <w:right w:val="none" w:sz="0" w:space="0" w:color="auto"/>
          </w:divBdr>
        </w:div>
        <w:div w:id="954143895">
          <w:marLeft w:val="0"/>
          <w:marRight w:val="0"/>
          <w:marTop w:val="0"/>
          <w:marBottom w:val="0"/>
          <w:divBdr>
            <w:top w:val="none" w:sz="0" w:space="0" w:color="auto"/>
            <w:left w:val="none" w:sz="0" w:space="0" w:color="auto"/>
            <w:bottom w:val="none" w:sz="0" w:space="0" w:color="auto"/>
            <w:right w:val="none" w:sz="0" w:space="0" w:color="auto"/>
          </w:divBdr>
        </w:div>
        <w:div w:id="992220321">
          <w:marLeft w:val="0"/>
          <w:marRight w:val="0"/>
          <w:marTop w:val="0"/>
          <w:marBottom w:val="0"/>
          <w:divBdr>
            <w:top w:val="none" w:sz="0" w:space="0" w:color="auto"/>
            <w:left w:val="none" w:sz="0" w:space="0" w:color="auto"/>
            <w:bottom w:val="none" w:sz="0" w:space="0" w:color="auto"/>
            <w:right w:val="none" w:sz="0" w:space="0" w:color="auto"/>
          </w:divBdr>
        </w:div>
        <w:div w:id="1046221390">
          <w:marLeft w:val="0"/>
          <w:marRight w:val="0"/>
          <w:marTop w:val="0"/>
          <w:marBottom w:val="0"/>
          <w:divBdr>
            <w:top w:val="none" w:sz="0" w:space="0" w:color="auto"/>
            <w:left w:val="none" w:sz="0" w:space="0" w:color="auto"/>
            <w:bottom w:val="none" w:sz="0" w:space="0" w:color="auto"/>
            <w:right w:val="none" w:sz="0" w:space="0" w:color="auto"/>
          </w:divBdr>
        </w:div>
        <w:div w:id="1209226932">
          <w:marLeft w:val="0"/>
          <w:marRight w:val="0"/>
          <w:marTop w:val="0"/>
          <w:marBottom w:val="0"/>
          <w:divBdr>
            <w:top w:val="none" w:sz="0" w:space="0" w:color="auto"/>
            <w:left w:val="none" w:sz="0" w:space="0" w:color="auto"/>
            <w:bottom w:val="none" w:sz="0" w:space="0" w:color="auto"/>
            <w:right w:val="none" w:sz="0" w:space="0" w:color="auto"/>
          </w:divBdr>
        </w:div>
        <w:div w:id="1273123569">
          <w:marLeft w:val="0"/>
          <w:marRight w:val="0"/>
          <w:marTop w:val="0"/>
          <w:marBottom w:val="0"/>
          <w:divBdr>
            <w:top w:val="none" w:sz="0" w:space="0" w:color="auto"/>
            <w:left w:val="none" w:sz="0" w:space="0" w:color="auto"/>
            <w:bottom w:val="none" w:sz="0" w:space="0" w:color="auto"/>
            <w:right w:val="none" w:sz="0" w:space="0" w:color="auto"/>
          </w:divBdr>
        </w:div>
        <w:div w:id="1508248419">
          <w:marLeft w:val="0"/>
          <w:marRight w:val="0"/>
          <w:marTop w:val="0"/>
          <w:marBottom w:val="0"/>
          <w:divBdr>
            <w:top w:val="none" w:sz="0" w:space="0" w:color="auto"/>
            <w:left w:val="none" w:sz="0" w:space="0" w:color="auto"/>
            <w:bottom w:val="none" w:sz="0" w:space="0" w:color="auto"/>
            <w:right w:val="none" w:sz="0" w:space="0" w:color="auto"/>
          </w:divBdr>
        </w:div>
        <w:div w:id="1540623407">
          <w:marLeft w:val="0"/>
          <w:marRight w:val="0"/>
          <w:marTop w:val="0"/>
          <w:marBottom w:val="0"/>
          <w:divBdr>
            <w:top w:val="none" w:sz="0" w:space="0" w:color="auto"/>
            <w:left w:val="none" w:sz="0" w:space="0" w:color="auto"/>
            <w:bottom w:val="none" w:sz="0" w:space="0" w:color="auto"/>
            <w:right w:val="none" w:sz="0" w:space="0" w:color="auto"/>
          </w:divBdr>
        </w:div>
        <w:div w:id="1679186293">
          <w:marLeft w:val="0"/>
          <w:marRight w:val="0"/>
          <w:marTop w:val="0"/>
          <w:marBottom w:val="0"/>
          <w:divBdr>
            <w:top w:val="none" w:sz="0" w:space="0" w:color="auto"/>
            <w:left w:val="none" w:sz="0" w:space="0" w:color="auto"/>
            <w:bottom w:val="none" w:sz="0" w:space="0" w:color="auto"/>
            <w:right w:val="none" w:sz="0" w:space="0" w:color="auto"/>
          </w:divBdr>
        </w:div>
        <w:div w:id="1750040394">
          <w:marLeft w:val="0"/>
          <w:marRight w:val="0"/>
          <w:marTop w:val="0"/>
          <w:marBottom w:val="0"/>
          <w:divBdr>
            <w:top w:val="none" w:sz="0" w:space="0" w:color="auto"/>
            <w:left w:val="none" w:sz="0" w:space="0" w:color="auto"/>
            <w:bottom w:val="none" w:sz="0" w:space="0" w:color="auto"/>
            <w:right w:val="none" w:sz="0" w:space="0" w:color="auto"/>
          </w:divBdr>
        </w:div>
        <w:div w:id="1768574810">
          <w:marLeft w:val="0"/>
          <w:marRight w:val="0"/>
          <w:marTop w:val="0"/>
          <w:marBottom w:val="0"/>
          <w:divBdr>
            <w:top w:val="none" w:sz="0" w:space="0" w:color="auto"/>
            <w:left w:val="none" w:sz="0" w:space="0" w:color="auto"/>
            <w:bottom w:val="none" w:sz="0" w:space="0" w:color="auto"/>
            <w:right w:val="none" w:sz="0" w:space="0" w:color="auto"/>
          </w:divBdr>
        </w:div>
        <w:div w:id="1823355179">
          <w:marLeft w:val="0"/>
          <w:marRight w:val="0"/>
          <w:marTop w:val="0"/>
          <w:marBottom w:val="0"/>
          <w:divBdr>
            <w:top w:val="none" w:sz="0" w:space="0" w:color="auto"/>
            <w:left w:val="none" w:sz="0" w:space="0" w:color="auto"/>
            <w:bottom w:val="none" w:sz="0" w:space="0" w:color="auto"/>
            <w:right w:val="none" w:sz="0" w:space="0" w:color="auto"/>
          </w:divBdr>
        </w:div>
        <w:div w:id="1971596132">
          <w:marLeft w:val="0"/>
          <w:marRight w:val="0"/>
          <w:marTop w:val="0"/>
          <w:marBottom w:val="0"/>
          <w:divBdr>
            <w:top w:val="none" w:sz="0" w:space="0" w:color="auto"/>
            <w:left w:val="none" w:sz="0" w:space="0" w:color="auto"/>
            <w:bottom w:val="none" w:sz="0" w:space="0" w:color="auto"/>
            <w:right w:val="none" w:sz="0" w:space="0" w:color="auto"/>
          </w:divBdr>
        </w:div>
        <w:div w:id="2101483725">
          <w:marLeft w:val="0"/>
          <w:marRight w:val="0"/>
          <w:marTop w:val="0"/>
          <w:marBottom w:val="0"/>
          <w:divBdr>
            <w:top w:val="none" w:sz="0" w:space="0" w:color="auto"/>
            <w:left w:val="none" w:sz="0" w:space="0" w:color="auto"/>
            <w:bottom w:val="none" w:sz="0" w:space="0" w:color="auto"/>
            <w:right w:val="none" w:sz="0" w:space="0" w:color="auto"/>
          </w:divBdr>
        </w:div>
      </w:divsChild>
    </w:div>
    <w:div w:id="42678727">
      <w:bodyDiv w:val="1"/>
      <w:marLeft w:val="0"/>
      <w:marRight w:val="0"/>
      <w:marTop w:val="0"/>
      <w:marBottom w:val="0"/>
      <w:divBdr>
        <w:top w:val="none" w:sz="0" w:space="0" w:color="auto"/>
        <w:left w:val="none" w:sz="0" w:space="0" w:color="auto"/>
        <w:bottom w:val="none" w:sz="0" w:space="0" w:color="auto"/>
        <w:right w:val="none" w:sz="0" w:space="0" w:color="auto"/>
      </w:divBdr>
    </w:div>
    <w:div w:id="62333196">
      <w:bodyDiv w:val="1"/>
      <w:marLeft w:val="0"/>
      <w:marRight w:val="0"/>
      <w:marTop w:val="0"/>
      <w:marBottom w:val="0"/>
      <w:divBdr>
        <w:top w:val="none" w:sz="0" w:space="0" w:color="auto"/>
        <w:left w:val="none" w:sz="0" w:space="0" w:color="auto"/>
        <w:bottom w:val="none" w:sz="0" w:space="0" w:color="auto"/>
        <w:right w:val="none" w:sz="0" w:space="0" w:color="auto"/>
      </w:divBdr>
    </w:div>
    <w:div w:id="263197137">
      <w:bodyDiv w:val="1"/>
      <w:marLeft w:val="0"/>
      <w:marRight w:val="0"/>
      <w:marTop w:val="0"/>
      <w:marBottom w:val="0"/>
      <w:divBdr>
        <w:top w:val="none" w:sz="0" w:space="0" w:color="auto"/>
        <w:left w:val="none" w:sz="0" w:space="0" w:color="auto"/>
        <w:bottom w:val="none" w:sz="0" w:space="0" w:color="auto"/>
        <w:right w:val="none" w:sz="0" w:space="0" w:color="auto"/>
      </w:divBdr>
    </w:div>
    <w:div w:id="462892813">
      <w:bodyDiv w:val="1"/>
      <w:marLeft w:val="0"/>
      <w:marRight w:val="0"/>
      <w:marTop w:val="0"/>
      <w:marBottom w:val="0"/>
      <w:divBdr>
        <w:top w:val="none" w:sz="0" w:space="0" w:color="auto"/>
        <w:left w:val="none" w:sz="0" w:space="0" w:color="auto"/>
        <w:bottom w:val="none" w:sz="0" w:space="0" w:color="auto"/>
        <w:right w:val="none" w:sz="0" w:space="0" w:color="auto"/>
      </w:divBdr>
    </w:div>
    <w:div w:id="475072371">
      <w:bodyDiv w:val="1"/>
      <w:marLeft w:val="0"/>
      <w:marRight w:val="0"/>
      <w:marTop w:val="0"/>
      <w:marBottom w:val="0"/>
      <w:divBdr>
        <w:top w:val="none" w:sz="0" w:space="0" w:color="auto"/>
        <w:left w:val="none" w:sz="0" w:space="0" w:color="auto"/>
        <w:bottom w:val="none" w:sz="0" w:space="0" w:color="auto"/>
        <w:right w:val="none" w:sz="0" w:space="0" w:color="auto"/>
      </w:divBdr>
    </w:div>
    <w:div w:id="526989125">
      <w:bodyDiv w:val="1"/>
      <w:marLeft w:val="0"/>
      <w:marRight w:val="0"/>
      <w:marTop w:val="0"/>
      <w:marBottom w:val="0"/>
      <w:divBdr>
        <w:top w:val="none" w:sz="0" w:space="0" w:color="auto"/>
        <w:left w:val="none" w:sz="0" w:space="0" w:color="auto"/>
        <w:bottom w:val="none" w:sz="0" w:space="0" w:color="auto"/>
        <w:right w:val="none" w:sz="0" w:space="0" w:color="auto"/>
      </w:divBdr>
    </w:div>
    <w:div w:id="547450269">
      <w:bodyDiv w:val="1"/>
      <w:marLeft w:val="0"/>
      <w:marRight w:val="0"/>
      <w:marTop w:val="0"/>
      <w:marBottom w:val="0"/>
      <w:divBdr>
        <w:top w:val="none" w:sz="0" w:space="0" w:color="auto"/>
        <w:left w:val="none" w:sz="0" w:space="0" w:color="auto"/>
        <w:bottom w:val="none" w:sz="0" w:space="0" w:color="auto"/>
        <w:right w:val="none" w:sz="0" w:space="0" w:color="auto"/>
      </w:divBdr>
    </w:div>
    <w:div w:id="945696870">
      <w:bodyDiv w:val="1"/>
      <w:marLeft w:val="0"/>
      <w:marRight w:val="0"/>
      <w:marTop w:val="0"/>
      <w:marBottom w:val="0"/>
      <w:divBdr>
        <w:top w:val="none" w:sz="0" w:space="0" w:color="auto"/>
        <w:left w:val="none" w:sz="0" w:space="0" w:color="auto"/>
        <w:bottom w:val="none" w:sz="0" w:space="0" w:color="auto"/>
        <w:right w:val="none" w:sz="0" w:space="0" w:color="auto"/>
      </w:divBdr>
    </w:div>
    <w:div w:id="965433317">
      <w:bodyDiv w:val="1"/>
      <w:marLeft w:val="0"/>
      <w:marRight w:val="0"/>
      <w:marTop w:val="0"/>
      <w:marBottom w:val="0"/>
      <w:divBdr>
        <w:top w:val="none" w:sz="0" w:space="0" w:color="auto"/>
        <w:left w:val="none" w:sz="0" w:space="0" w:color="auto"/>
        <w:bottom w:val="none" w:sz="0" w:space="0" w:color="auto"/>
        <w:right w:val="none" w:sz="0" w:space="0" w:color="auto"/>
      </w:divBdr>
      <w:divsChild>
        <w:div w:id="954748725">
          <w:marLeft w:val="0"/>
          <w:marRight w:val="0"/>
          <w:marTop w:val="0"/>
          <w:marBottom w:val="0"/>
          <w:divBdr>
            <w:top w:val="none" w:sz="0" w:space="0" w:color="auto"/>
            <w:left w:val="none" w:sz="0" w:space="0" w:color="auto"/>
            <w:bottom w:val="none" w:sz="0" w:space="0" w:color="auto"/>
            <w:right w:val="none" w:sz="0" w:space="0" w:color="auto"/>
          </w:divBdr>
          <w:divsChild>
            <w:div w:id="1713527">
              <w:marLeft w:val="0"/>
              <w:marRight w:val="0"/>
              <w:marTop w:val="0"/>
              <w:marBottom w:val="0"/>
              <w:divBdr>
                <w:top w:val="none" w:sz="0" w:space="0" w:color="auto"/>
                <w:left w:val="none" w:sz="0" w:space="0" w:color="auto"/>
                <w:bottom w:val="none" w:sz="0" w:space="0" w:color="auto"/>
                <w:right w:val="none" w:sz="0" w:space="0" w:color="auto"/>
              </w:divBdr>
            </w:div>
            <w:div w:id="7753068">
              <w:marLeft w:val="0"/>
              <w:marRight w:val="0"/>
              <w:marTop w:val="0"/>
              <w:marBottom w:val="0"/>
              <w:divBdr>
                <w:top w:val="none" w:sz="0" w:space="0" w:color="auto"/>
                <w:left w:val="none" w:sz="0" w:space="0" w:color="auto"/>
                <w:bottom w:val="none" w:sz="0" w:space="0" w:color="auto"/>
                <w:right w:val="none" w:sz="0" w:space="0" w:color="auto"/>
              </w:divBdr>
            </w:div>
            <w:div w:id="30113162">
              <w:marLeft w:val="0"/>
              <w:marRight w:val="0"/>
              <w:marTop w:val="0"/>
              <w:marBottom w:val="0"/>
              <w:divBdr>
                <w:top w:val="none" w:sz="0" w:space="0" w:color="auto"/>
                <w:left w:val="none" w:sz="0" w:space="0" w:color="auto"/>
                <w:bottom w:val="none" w:sz="0" w:space="0" w:color="auto"/>
                <w:right w:val="none" w:sz="0" w:space="0" w:color="auto"/>
              </w:divBdr>
            </w:div>
            <w:div w:id="30349962">
              <w:marLeft w:val="0"/>
              <w:marRight w:val="0"/>
              <w:marTop w:val="0"/>
              <w:marBottom w:val="0"/>
              <w:divBdr>
                <w:top w:val="none" w:sz="0" w:space="0" w:color="auto"/>
                <w:left w:val="none" w:sz="0" w:space="0" w:color="auto"/>
                <w:bottom w:val="none" w:sz="0" w:space="0" w:color="auto"/>
                <w:right w:val="none" w:sz="0" w:space="0" w:color="auto"/>
              </w:divBdr>
            </w:div>
            <w:div w:id="61755716">
              <w:marLeft w:val="0"/>
              <w:marRight w:val="0"/>
              <w:marTop w:val="0"/>
              <w:marBottom w:val="0"/>
              <w:divBdr>
                <w:top w:val="none" w:sz="0" w:space="0" w:color="auto"/>
                <w:left w:val="none" w:sz="0" w:space="0" w:color="auto"/>
                <w:bottom w:val="none" w:sz="0" w:space="0" w:color="auto"/>
                <w:right w:val="none" w:sz="0" w:space="0" w:color="auto"/>
              </w:divBdr>
            </w:div>
            <w:div w:id="83963106">
              <w:marLeft w:val="0"/>
              <w:marRight w:val="0"/>
              <w:marTop w:val="0"/>
              <w:marBottom w:val="0"/>
              <w:divBdr>
                <w:top w:val="none" w:sz="0" w:space="0" w:color="auto"/>
                <w:left w:val="none" w:sz="0" w:space="0" w:color="auto"/>
                <w:bottom w:val="none" w:sz="0" w:space="0" w:color="auto"/>
                <w:right w:val="none" w:sz="0" w:space="0" w:color="auto"/>
              </w:divBdr>
            </w:div>
            <w:div w:id="93790777">
              <w:marLeft w:val="0"/>
              <w:marRight w:val="0"/>
              <w:marTop w:val="0"/>
              <w:marBottom w:val="0"/>
              <w:divBdr>
                <w:top w:val="none" w:sz="0" w:space="0" w:color="auto"/>
                <w:left w:val="none" w:sz="0" w:space="0" w:color="auto"/>
                <w:bottom w:val="none" w:sz="0" w:space="0" w:color="auto"/>
                <w:right w:val="none" w:sz="0" w:space="0" w:color="auto"/>
              </w:divBdr>
            </w:div>
            <w:div w:id="103691292">
              <w:marLeft w:val="0"/>
              <w:marRight w:val="0"/>
              <w:marTop w:val="0"/>
              <w:marBottom w:val="0"/>
              <w:divBdr>
                <w:top w:val="none" w:sz="0" w:space="0" w:color="auto"/>
                <w:left w:val="none" w:sz="0" w:space="0" w:color="auto"/>
                <w:bottom w:val="none" w:sz="0" w:space="0" w:color="auto"/>
                <w:right w:val="none" w:sz="0" w:space="0" w:color="auto"/>
              </w:divBdr>
            </w:div>
            <w:div w:id="118037504">
              <w:marLeft w:val="0"/>
              <w:marRight w:val="0"/>
              <w:marTop w:val="0"/>
              <w:marBottom w:val="0"/>
              <w:divBdr>
                <w:top w:val="none" w:sz="0" w:space="0" w:color="auto"/>
                <w:left w:val="none" w:sz="0" w:space="0" w:color="auto"/>
                <w:bottom w:val="none" w:sz="0" w:space="0" w:color="auto"/>
                <w:right w:val="none" w:sz="0" w:space="0" w:color="auto"/>
              </w:divBdr>
            </w:div>
            <w:div w:id="121386889">
              <w:marLeft w:val="0"/>
              <w:marRight w:val="0"/>
              <w:marTop w:val="0"/>
              <w:marBottom w:val="0"/>
              <w:divBdr>
                <w:top w:val="none" w:sz="0" w:space="0" w:color="auto"/>
                <w:left w:val="none" w:sz="0" w:space="0" w:color="auto"/>
                <w:bottom w:val="none" w:sz="0" w:space="0" w:color="auto"/>
                <w:right w:val="none" w:sz="0" w:space="0" w:color="auto"/>
              </w:divBdr>
            </w:div>
            <w:div w:id="135339161">
              <w:marLeft w:val="0"/>
              <w:marRight w:val="0"/>
              <w:marTop w:val="0"/>
              <w:marBottom w:val="0"/>
              <w:divBdr>
                <w:top w:val="none" w:sz="0" w:space="0" w:color="auto"/>
                <w:left w:val="none" w:sz="0" w:space="0" w:color="auto"/>
                <w:bottom w:val="none" w:sz="0" w:space="0" w:color="auto"/>
                <w:right w:val="none" w:sz="0" w:space="0" w:color="auto"/>
              </w:divBdr>
            </w:div>
            <w:div w:id="153767609">
              <w:marLeft w:val="0"/>
              <w:marRight w:val="0"/>
              <w:marTop w:val="0"/>
              <w:marBottom w:val="0"/>
              <w:divBdr>
                <w:top w:val="none" w:sz="0" w:space="0" w:color="auto"/>
                <w:left w:val="none" w:sz="0" w:space="0" w:color="auto"/>
                <w:bottom w:val="none" w:sz="0" w:space="0" w:color="auto"/>
                <w:right w:val="none" w:sz="0" w:space="0" w:color="auto"/>
              </w:divBdr>
            </w:div>
            <w:div w:id="158424894">
              <w:marLeft w:val="0"/>
              <w:marRight w:val="0"/>
              <w:marTop w:val="0"/>
              <w:marBottom w:val="0"/>
              <w:divBdr>
                <w:top w:val="none" w:sz="0" w:space="0" w:color="auto"/>
                <w:left w:val="none" w:sz="0" w:space="0" w:color="auto"/>
                <w:bottom w:val="none" w:sz="0" w:space="0" w:color="auto"/>
                <w:right w:val="none" w:sz="0" w:space="0" w:color="auto"/>
              </w:divBdr>
            </w:div>
            <w:div w:id="162093552">
              <w:marLeft w:val="0"/>
              <w:marRight w:val="0"/>
              <w:marTop w:val="0"/>
              <w:marBottom w:val="0"/>
              <w:divBdr>
                <w:top w:val="none" w:sz="0" w:space="0" w:color="auto"/>
                <w:left w:val="none" w:sz="0" w:space="0" w:color="auto"/>
                <w:bottom w:val="none" w:sz="0" w:space="0" w:color="auto"/>
                <w:right w:val="none" w:sz="0" w:space="0" w:color="auto"/>
              </w:divBdr>
            </w:div>
            <w:div w:id="186599029">
              <w:marLeft w:val="0"/>
              <w:marRight w:val="0"/>
              <w:marTop w:val="0"/>
              <w:marBottom w:val="0"/>
              <w:divBdr>
                <w:top w:val="none" w:sz="0" w:space="0" w:color="auto"/>
                <w:left w:val="none" w:sz="0" w:space="0" w:color="auto"/>
                <w:bottom w:val="none" w:sz="0" w:space="0" w:color="auto"/>
                <w:right w:val="none" w:sz="0" w:space="0" w:color="auto"/>
              </w:divBdr>
            </w:div>
            <w:div w:id="197275744">
              <w:marLeft w:val="0"/>
              <w:marRight w:val="0"/>
              <w:marTop w:val="0"/>
              <w:marBottom w:val="0"/>
              <w:divBdr>
                <w:top w:val="none" w:sz="0" w:space="0" w:color="auto"/>
                <w:left w:val="none" w:sz="0" w:space="0" w:color="auto"/>
                <w:bottom w:val="none" w:sz="0" w:space="0" w:color="auto"/>
                <w:right w:val="none" w:sz="0" w:space="0" w:color="auto"/>
              </w:divBdr>
            </w:div>
            <w:div w:id="212229170">
              <w:marLeft w:val="0"/>
              <w:marRight w:val="0"/>
              <w:marTop w:val="0"/>
              <w:marBottom w:val="0"/>
              <w:divBdr>
                <w:top w:val="none" w:sz="0" w:space="0" w:color="auto"/>
                <w:left w:val="none" w:sz="0" w:space="0" w:color="auto"/>
                <w:bottom w:val="none" w:sz="0" w:space="0" w:color="auto"/>
                <w:right w:val="none" w:sz="0" w:space="0" w:color="auto"/>
              </w:divBdr>
            </w:div>
            <w:div w:id="215164566">
              <w:marLeft w:val="0"/>
              <w:marRight w:val="0"/>
              <w:marTop w:val="0"/>
              <w:marBottom w:val="0"/>
              <w:divBdr>
                <w:top w:val="none" w:sz="0" w:space="0" w:color="auto"/>
                <w:left w:val="none" w:sz="0" w:space="0" w:color="auto"/>
                <w:bottom w:val="none" w:sz="0" w:space="0" w:color="auto"/>
                <w:right w:val="none" w:sz="0" w:space="0" w:color="auto"/>
              </w:divBdr>
            </w:div>
            <w:div w:id="224070498">
              <w:marLeft w:val="0"/>
              <w:marRight w:val="0"/>
              <w:marTop w:val="0"/>
              <w:marBottom w:val="0"/>
              <w:divBdr>
                <w:top w:val="none" w:sz="0" w:space="0" w:color="auto"/>
                <w:left w:val="none" w:sz="0" w:space="0" w:color="auto"/>
                <w:bottom w:val="none" w:sz="0" w:space="0" w:color="auto"/>
                <w:right w:val="none" w:sz="0" w:space="0" w:color="auto"/>
              </w:divBdr>
            </w:div>
            <w:div w:id="289946880">
              <w:marLeft w:val="0"/>
              <w:marRight w:val="0"/>
              <w:marTop w:val="0"/>
              <w:marBottom w:val="0"/>
              <w:divBdr>
                <w:top w:val="none" w:sz="0" w:space="0" w:color="auto"/>
                <w:left w:val="none" w:sz="0" w:space="0" w:color="auto"/>
                <w:bottom w:val="none" w:sz="0" w:space="0" w:color="auto"/>
                <w:right w:val="none" w:sz="0" w:space="0" w:color="auto"/>
              </w:divBdr>
            </w:div>
            <w:div w:id="292298181">
              <w:marLeft w:val="0"/>
              <w:marRight w:val="0"/>
              <w:marTop w:val="0"/>
              <w:marBottom w:val="0"/>
              <w:divBdr>
                <w:top w:val="none" w:sz="0" w:space="0" w:color="auto"/>
                <w:left w:val="none" w:sz="0" w:space="0" w:color="auto"/>
                <w:bottom w:val="none" w:sz="0" w:space="0" w:color="auto"/>
                <w:right w:val="none" w:sz="0" w:space="0" w:color="auto"/>
              </w:divBdr>
            </w:div>
            <w:div w:id="293213934">
              <w:marLeft w:val="0"/>
              <w:marRight w:val="0"/>
              <w:marTop w:val="0"/>
              <w:marBottom w:val="0"/>
              <w:divBdr>
                <w:top w:val="none" w:sz="0" w:space="0" w:color="auto"/>
                <w:left w:val="none" w:sz="0" w:space="0" w:color="auto"/>
                <w:bottom w:val="none" w:sz="0" w:space="0" w:color="auto"/>
                <w:right w:val="none" w:sz="0" w:space="0" w:color="auto"/>
              </w:divBdr>
            </w:div>
            <w:div w:id="330447756">
              <w:marLeft w:val="0"/>
              <w:marRight w:val="0"/>
              <w:marTop w:val="0"/>
              <w:marBottom w:val="0"/>
              <w:divBdr>
                <w:top w:val="none" w:sz="0" w:space="0" w:color="auto"/>
                <w:left w:val="none" w:sz="0" w:space="0" w:color="auto"/>
                <w:bottom w:val="none" w:sz="0" w:space="0" w:color="auto"/>
                <w:right w:val="none" w:sz="0" w:space="0" w:color="auto"/>
              </w:divBdr>
            </w:div>
            <w:div w:id="337315932">
              <w:marLeft w:val="0"/>
              <w:marRight w:val="0"/>
              <w:marTop w:val="0"/>
              <w:marBottom w:val="0"/>
              <w:divBdr>
                <w:top w:val="none" w:sz="0" w:space="0" w:color="auto"/>
                <w:left w:val="none" w:sz="0" w:space="0" w:color="auto"/>
                <w:bottom w:val="none" w:sz="0" w:space="0" w:color="auto"/>
                <w:right w:val="none" w:sz="0" w:space="0" w:color="auto"/>
              </w:divBdr>
            </w:div>
            <w:div w:id="343871789">
              <w:marLeft w:val="0"/>
              <w:marRight w:val="0"/>
              <w:marTop w:val="0"/>
              <w:marBottom w:val="0"/>
              <w:divBdr>
                <w:top w:val="none" w:sz="0" w:space="0" w:color="auto"/>
                <w:left w:val="none" w:sz="0" w:space="0" w:color="auto"/>
                <w:bottom w:val="none" w:sz="0" w:space="0" w:color="auto"/>
                <w:right w:val="none" w:sz="0" w:space="0" w:color="auto"/>
              </w:divBdr>
            </w:div>
            <w:div w:id="381638024">
              <w:marLeft w:val="0"/>
              <w:marRight w:val="0"/>
              <w:marTop w:val="0"/>
              <w:marBottom w:val="0"/>
              <w:divBdr>
                <w:top w:val="none" w:sz="0" w:space="0" w:color="auto"/>
                <w:left w:val="none" w:sz="0" w:space="0" w:color="auto"/>
                <w:bottom w:val="none" w:sz="0" w:space="0" w:color="auto"/>
                <w:right w:val="none" w:sz="0" w:space="0" w:color="auto"/>
              </w:divBdr>
            </w:div>
            <w:div w:id="409425335">
              <w:marLeft w:val="0"/>
              <w:marRight w:val="0"/>
              <w:marTop w:val="0"/>
              <w:marBottom w:val="0"/>
              <w:divBdr>
                <w:top w:val="none" w:sz="0" w:space="0" w:color="auto"/>
                <w:left w:val="none" w:sz="0" w:space="0" w:color="auto"/>
                <w:bottom w:val="none" w:sz="0" w:space="0" w:color="auto"/>
                <w:right w:val="none" w:sz="0" w:space="0" w:color="auto"/>
              </w:divBdr>
            </w:div>
            <w:div w:id="410271765">
              <w:marLeft w:val="0"/>
              <w:marRight w:val="0"/>
              <w:marTop w:val="0"/>
              <w:marBottom w:val="0"/>
              <w:divBdr>
                <w:top w:val="none" w:sz="0" w:space="0" w:color="auto"/>
                <w:left w:val="none" w:sz="0" w:space="0" w:color="auto"/>
                <w:bottom w:val="none" w:sz="0" w:space="0" w:color="auto"/>
                <w:right w:val="none" w:sz="0" w:space="0" w:color="auto"/>
              </w:divBdr>
            </w:div>
            <w:div w:id="423498047">
              <w:marLeft w:val="0"/>
              <w:marRight w:val="0"/>
              <w:marTop w:val="0"/>
              <w:marBottom w:val="0"/>
              <w:divBdr>
                <w:top w:val="none" w:sz="0" w:space="0" w:color="auto"/>
                <w:left w:val="none" w:sz="0" w:space="0" w:color="auto"/>
                <w:bottom w:val="none" w:sz="0" w:space="0" w:color="auto"/>
                <w:right w:val="none" w:sz="0" w:space="0" w:color="auto"/>
              </w:divBdr>
            </w:div>
            <w:div w:id="430664872">
              <w:marLeft w:val="0"/>
              <w:marRight w:val="0"/>
              <w:marTop w:val="0"/>
              <w:marBottom w:val="0"/>
              <w:divBdr>
                <w:top w:val="none" w:sz="0" w:space="0" w:color="auto"/>
                <w:left w:val="none" w:sz="0" w:space="0" w:color="auto"/>
                <w:bottom w:val="none" w:sz="0" w:space="0" w:color="auto"/>
                <w:right w:val="none" w:sz="0" w:space="0" w:color="auto"/>
              </w:divBdr>
            </w:div>
            <w:div w:id="438988655">
              <w:marLeft w:val="0"/>
              <w:marRight w:val="0"/>
              <w:marTop w:val="0"/>
              <w:marBottom w:val="0"/>
              <w:divBdr>
                <w:top w:val="none" w:sz="0" w:space="0" w:color="auto"/>
                <w:left w:val="none" w:sz="0" w:space="0" w:color="auto"/>
                <w:bottom w:val="none" w:sz="0" w:space="0" w:color="auto"/>
                <w:right w:val="none" w:sz="0" w:space="0" w:color="auto"/>
              </w:divBdr>
            </w:div>
            <w:div w:id="456610311">
              <w:marLeft w:val="0"/>
              <w:marRight w:val="0"/>
              <w:marTop w:val="0"/>
              <w:marBottom w:val="0"/>
              <w:divBdr>
                <w:top w:val="none" w:sz="0" w:space="0" w:color="auto"/>
                <w:left w:val="none" w:sz="0" w:space="0" w:color="auto"/>
                <w:bottom w:val="none" w:sz="0" w:space="0" w:color="auto"/>
                <w:right w:val="none" w:sz="0" w:space="0" w:color="auto"/>
              </w:divBdr>
            </w:div>
            <w:div w:id="465126286">
              <w:marLeft w:val="0"/>
              <w:marRight w:val="0"/>
              <w:marTop w:val="0"/>
              <w:marBottom w:val="0"/>
              <w:divBdr>
                <w:top w:val="none" w:sz="0" w:space="0" w:color="auto"/>
                <w:left w:val="none" w:sz="0" w:space="0" w:color="auto"/>
                <w:bottom w:val="none" w:sz="0" w:space="0" w:color="auto"/>
                <w:right w:val="none" w:sz="0" w:space="0" w:color="auto"/>
              </w:divBdr>
            </w:div>
            <w:div w:id="519125168">
              <w:marLeft w:val="0"/>
              <w:marRight w:val="0"/>
              <w:marTop w:val="0"/>
              <w:marBottom w:val="0"/>
              <w:divBdr>
                <w:top w:val="none" w:sz="0" w:space="0" w:color="auto"/>
                <w:left w:val="none" w:sz="0" w:space="0" w:color="auto"/>
                <w:bottom w:val="none" w:sz="0" w:space="0" w:color="auto"/>
                <w:right w:val="none" w:sz="0" w:space="0" w:color="auto"/>
              </w:divBdr>
            </w:div>
            <w:div w:id="531460078">
              <w:marLeft w:val="0"/>
              <w:marRight w:val="0"/>
              <w:marTop w:val="0"/>
              <w:marBottom w:val="0"/>
              <w:divBdr>
                <w:top w:val="none" w:sz="0" w:space="0" w:color="auto"/>
                <w:left w:val="none" w:sz="0" w:space="0" w:color="auto"/>
                <w:bottom w:val="none" w:sz="0" w:space="0" w:color="auto"/>
                <w:right w:val="none" w:sz="0" w:space="0" w:color="auto"/>
              </w:divBdr>
            </w:div>
            <w:div w:id="541987386">
              <w:marLeft w:val="0"/>
              <w:marRight w:val="0"/>
              <w:marTop w:val="0"/>
              <w:marBottom w:val="0"/>
              <w:divBdr>
                <w:top w:val="none" w:sz="0" w:space="0" w:color="auto"/>
                <w:left w:val="none" w:sz="0" w:space="0" w:color="auto"/>
                <w:bottom w:val="none" w:sz="0" w:space="0" w:color="auto"/>
                <w:right w:val="none" w:sz="0" w:space="0" w:color="auto"/>
              </w:divBdr>
            </w:div>
            <w:div w:id="554195544">
              <w:marLeft w:val="0"/>
              <w:marRight w:val="0"/>
              <w:marTop w:val="0"/>
              <w:marBottom w:val="0"/>
              <w:divBdr>
                <w:top w:val="none" w:sz="0" w:space="0" w:color="auto"/>
                <w:left w:val="none" w:sz="0" w:space="0" w:color="auto"/>
                <w:bottom w:val="none" w:sz="0" w:space="0" w:color="auto"/>
                <w:right w:val="none" w:sz="0" w:space="0" w:color="auto"/>
              </w:divBdr>
            </w:div>
            <w:div w:id="557479261">
              <w:marLeft w:val="0"/>
              <w:marRight w:val="0"/>
              <w:marTop w:val="0"/>
              <w:marBottom w:val="0"/>
              <w:divBdr>
                <w:top w:val="none" w:sz="0" w:space="0" w:color="auto"/>
                <w:left w:val="none" w:sz="0" w:space="0" w:color="auto"/>
                <w:bottom w:val="none" w:sz="0" w:space="0" w:color="auto"/>
                <w:right w:val="none" w:sz="0" w:space="0" w:color="auto"/>
              </w:divBdr>
            </w:div>
            <w:div w:id="559246214">
              <w:marLeft w:val="0"/>
              <w:marRight w:val="0"/>
              <w:marTop w:val="0"/>
              <w:marBottom w:val="0"/>
              <w:divBdr>
                <w:top w:val="none" w:sz="0" w:space="0" w:color="auto"/>
                <w:left w:val="none" w:sz="0" w:space="0" w:color="auto"/>
                <w:bottom w:val="none" w:sz="0" w:space="0" w:color="auto"/>
                <w:right w:val="none" w:sz="0" w:space="0" w:color="auto"/>
              </w:divBdr>
            </w:div>
            <w:div w:id="571240257">
              <w:marLeft w:val="0"/>
              <w:marRight w:val="0"/>
              <w:marTop w:val="0"/>
              <w:marBottom w:val="0"/>
              <w:divBdr>
                <w:top w:val="none" w:sz="0" w:space="0" w:color="auto"/>
                <w:left w:val="none" w:sz="0" w:space="0" w:color="auto"/>
                <w:bottom w:val="none" w:sz="0" w:space="0" w:color="auto"/>
                <w:right w:val="none" w:sz="0" w:space="0" w:color="auto"/>
              </w:divBdr>
            </w:div>
            <w:div w:id="586882304">
              <w:marLeft w:val="0"/>
              <w:marRight w:val="0"/>
              <w:marTop w:val="0"/>
              <w:marBottom w:val="0"/>
              <w:divBdr>
                <w:top w:val="none" w:sz="0" w:space="0" w:color="auto"/>
                <w:left w:val="none" w:sz="0" w:space="0" w:color="auto"/>
                <w:bottom w:val="none" w:sz="0" w:space="0" w:color="auto"/>
                <w:right w:val="none" w:sz="0" w:space="0" w:color="auto"/>
              </w:divBdr>
            </w:div>
            <w:div w:id="617182477">
              <w:marLeft w:val="0"/>
              <w:marRight w:val="0"/>
              <w:marTop w:val="0"/>
              <w:marBottom w:val="0"/>
              <w:divBdr>
                <w:top w:val="none" w:sz="0" w:space="0" w:color="auto"/>
                <w:left w:val="none" w:sz="0" w:space="0" w:color="auto"/>
                <w:bottom w:val="none" w:sz="0" w:space="0" w:color="auto"/>
                <w:right w:val="none" w:sz="0" w:space="0" w:color="auto"/>
              </w:divBdr>
            </w:div>
            <w:div w:id="624850460">
              <w:marLeft w:val="0"/>
              <w:marRight w:val="0"/>
              <w:marTop w:val="0"/>
              <w:marBottom w:val="0"/>
              <w:divBdr>
                <w:top w:val="none" w:sz="0" w:space="0" w:color="auto"/>
                <w:left w:val="none" w:sz="0" w:space="0" w:color="auto"/>
                <w:bottom w:val="none" w:sz="0" w:space="0" w:color="auto"/>
                <w:right w:val="none" w:sz="0" w:space="0" w:color="auto"/>
              </w:divBdr>
            </w:div>
            <w:div w:id="627779179">
              <w:marLeft w:val="0"/>
              <w:marRight w:val="0"/>
              <w:marTop w:val="0"/>
              <w:marBottom w:val="0"/>
              <w:divBdr>
                <w:top w:val="none" w:sz="0" w:space="0" w:color="auto"/>
                <w:left w:val="none" w:sz="0" w:space="0" w:color="auto"/>
                <w:bottom w:val="none" w:sz="0" w:space="0" w:color="auto"/>
                <w:right w:val="none" w:sz="0" w:space="0" w:color="auto"/>
              </w:divBdr>
            </w:div>
            <w:div w:id="650325696">
              <w:marLeft w:val="0"/>
              <w:marRight w:val="0"/>
              <w:marTop w:val="0"/>
              <w:marBottom w:val="0"/>
              <w:divBdr>
                <w:top w:val="none" w:sz="0" w:space="0" w:color="auto"/>
                <w:left w:val="none" w:sz="0" w:space="0" w:color="auto"/>
                <w:bottom w:val="none" w:sz="0" w:space="0" w:color="auto"/>
                <w:right w:val="none" w:sz="0" w:space="0" w:color="auto"/>
              </w:divBdr>
            </w:div>
            <w:div w:id="662123887">
              <w:marLeft w:val="0"/>
              <w:marRight w:val="0"/>
              <w:marTop w:val="0"/>
              <w:marBottom w:val="0"/>
              <w:divBdr>
                <w:top w:val="none" w:sz="0" w:space="0" w:color="auto"/>
                <w:left w:val="none" w:sz="0" w:space="0" w:color="auto"/>
                <w:bottom w:val="none" w:sz="0" w:space="0" w:color="auto"/>
                <w:right w:val="none" w:sz="0" w:space="0" w:color="auto"/>
              </w:divBdr>
            </w:div>
            <w:div w:id="669647200">
              <w:marLeft w:val="0"/>
              <w:marRight w:val="0"/>
              <w:marTop w:val="0"/>
              <w:marBottom w:val="0"/>
              <w:divBdr>
                <w:top w:val="none" w:sz="0" w:space="0" w:color="auto"/>
                <w:left w:val="none" w:sz="0" w:space="0" w:color="auto"/>
                <w:bottom w:val="none" w:sz="0" w:space="0" w:color="auto"/>
                <w:right w:val="none" w:sz="0" w:space="0" w:color="auto"/>
              </w:divBdr>
            </w:div>
            <w:div w:id="716012715">
              <w:marLeft w:val="0"/>
              <w:marRight w:val="0"/>
              <w:marTop w:val="0"/>
              <w:marBottom w:val="0"/>
              <w:divBdr>
                <w:top w:val="none" w:sz="0" w:space="0" w:color="auto"/>
                <w:left w:val="none" w:sz="0" w:space="0" w:color="auto"/>
                <w:bottom w:val="none" w:sz="0" w:space="0" w:color="auto"/>
                <w:right w:val="none" w:sz="0" w:space="0" w:color="auto"/>
              </w:divBdr>
            </w:div>
            <w:div w:id="727336225">
              <w:marLeft w:val="0"/>
              <w:marRight w:val="0"/>
              <w:marTop w:val="0"/>
              <w:marBottom w:val="0"/>
              <w:divBdr>
                <w:top w:val="none" w:sz="0" w:space="0" w:color="auto"/>
                <w:left w:val="none" w:sz="0" w:space="0" w:color="auto"/>
                <w:bottom w:val="none" w:sz="0" w:space="0" w:color="auto"/>
                <w:right w:val="none" w:sz="0" w:space="0" w:color="auto"/>
              </w:divBdr>
            </w:div>
            <w:div w:id="730346883">
              <w:marLeft w:val="0"/>
              <w:marRight w:val="0"/>
              <w:marTop w:val="0"/>
              <w:marBottom w:val="0"/>
              <w:divBdr>
                <w:top w:val="none" w:sz="0" w:space="0" w:color="auto"/>
                <w:left w:val="none" w:sz="0" w:space="0" w:color="auto"/>
                <w:bottom w:val="none" w:sz="0" w:space="0" w:color="auto"/>
                <w:right w:val="none" w:sz="0" w:space="0" w:color="auto"/>
              </w:divBdr>
            </w:div>
            <w:div w:id="756949386">
              <w:marLeft w:val="0"/>
              <w:marRight w:val="0"/>
              <w:marTop w:val="0"/>
              <w:marBottom w:val="0"/>
              <w:divBdr>
                <w:top w:val="none" w:sz="0" w:space="0" w:color="auto"/>
                <w:left w:val="none" w:sz="0" w:space="0" w:color="auto"/>
                <w:bottom w:val="none" w:sz="0" w:space="0" w:color="auto"/>
                <w:right w:val="none" w:sz="0" w:space="0" w:color="auto"/>
              </w:divBdr>
            </w:div>
            <w:div w:id="764305719">
              <w:marLeft w:val="0"/>
              <w:marRight w:val="0"/>
              <w:marTop w:val="0"/>
              <w:marBottom w:val="0"/>
              <w:divBdr>
                <w:top w:val="none" w:sz="0" w:space="0" w:color="auto"/>
                <w:left w:val="none" w:sz="0" w:space="0" w:color="auto"/>
                <w:bottom w:val="none" w:sz="0" w:space="0" w:color="auto"/>
                <w:right w:val="none" w:sz="0" w:space="0" w:color="auto"/>
              </w:divBdr>
            </w:div>
            <w:div w:id="766577795">
              <w:marLeft w:val="0"/>
              <w:marRight w:val="0"/>
              <w:marTop w:val="0"/>
              <w:marBottom w:val="0"/>
              <w:divBdr>
                <w:top w:val="none" w:sz="0" w:space="0" w:color="auto"/>
                <w:left w:val="none" w:sz="0" w:space="0" w:color="auto"/>
                <w:bottom w:val="none" w:sz="0" w:space="0" w:color="auto"/>
                <w:right w:val="none" w:sz="0" w:space="0" w:color="auto"/>
              </w:divBdr>
            </w:div>
            <w:div w:id="833300902">
              <w:marLeft w:val="0"/>
              <w:marRight w:val="0"/>
              <w:marTop w:val="0"/>
              <w:marBottom w:val="0"/>
              <w:divBdr>
                <w:top w:val="none" w:sz="0" w:space="0" w:color="auto"/>
                <w:left w:val="none" w:sz="0" w:space="0" w:color="auto"/>
                <w:bottom w:val="none" w:sz="0" w:space="0" w:color="auto"/>
                <w:right w:val="none" w:sz="0" w:space="0" w:color="auto"/>
              </w:divBdr>
            </w:div>
            <w:div w:id="838926362">
              <w:marLeft w:val="0"/>
              <w:marRight w:val="0"/>
              <w:marTop w:val="0"/>
              <w:marBottom w:val="0"/>
              <w:divBdr>
                <w:top w:val="none" w:sz="0" w:space="0" w:color="auto"/>
                <w:left w:val="none" w:sz="0" w:space="0" w:color="auto"/>
                <w:bottom w:val="none" w:sz="0" w:space="0" w:color="auto"/>
                <w:right w:val="none" w:sz="0" w:space="0" w:color="auto"/>
              </w:divBdr>
            </w:div>
            <w:div w:id="841428259">
              <w:marLeft w:val="0"/>
              <w:marRight w:val="0"/>
              <w:marTop w:val="0"/>
              <w:marBottom w:val="0"/>
              <w:divBdr>
                <w:top w:val="none" w:sz="0" w:space="0" w:color="auto"/>
                <w:left w:val="none" w:sz="0" w:space="0" w:color="auto"/>
                <w:bottom w:val="none" w:sz="0" w:space="0" w:color="auto"/>
                <w:right w:val="none" w:sz="0" w:space="0" w:color="auto"/>
              </w:divBdr>
            </w:div>
            <w:div w:id="885263311">
              <w:marLeft w:val="0"/>
              <w:marRight w:val="0"/>
              <w:marTop w:val="0"/>
              <w:marBottom w:val="0"/>
              <w:divBdr>
                <w:top w:val="none" w:sz="0" w:space="0" w:color="auto"/>
                <w:left w:val="none" w:sz="0" w:space="0" w:color="auto"/>
                <w:bottom w:val="none" w:sz="0" w:space="0" w:color="auto"/>
                <w:right w:val="none" w:sz="0" w:space="0" w:color="auto"/>
              </w:divBdr>
            </w:div>
            <w:div w:id="906770035">
              <w:marLeft w:val="0"/>
              <w:marRight w:val="0"/>
              <w:marTop w:val="0"/>
              <w:marBottom w:val="0"/>
              <w:divBdr>
                <w:top w:val="none" w:sz="0" w:space="0" w:color="auto"/>
                <w:left w:val="none" w:sz="0" w:space="0" w:color="auto"/>
                <w:bottom w:val="none" w:sz="0" w:space="0" w:color="auto"/>
                <w:right w:val="none" w:sz="0" w:space="0" w:color="auto"/>
              </w:divBdr>
            </w:div>
            <w:div w:id="910118072">
              <w:marLeft w:val="0"/>
              <w:marRight w:val="0"/>
              <w:marTop w:val="0"/>
              <w:marBottom w:val="0"/>
              <w:divBdr>
                <w:top w:val="none" w:sz="0" w:space="0" w:color="auto"/>
                <w:left w:val="none" w:sz="0" w:space="0" w:color="auto"/>
                <w:bottom w:val="none" w:sz="0" w:space="0" w:color="auto"/>
                <w:right w:val="none" w:sz="0" w:space="0" w:color="auto"/>
              </w:divBdr>
            </w:div>
            <w:div w:id="940377660">
              <w:marLeft w:val="0"/>
              <w:marRight w:val="0"/>
              <w:marTop w:val="0"/>
              <w:marBottom w:val="0"/>
              <w:divBdr>
                <w:top w:val="none" w:sz="0" w:space="0" w:color="auto"/>
                <w:left w:val="none" w:sz="0" w:space="0" w:color="auto"/>
                <w:bottom w:val="none" w:sz="0" w:space="0" w:color="auto"/>
                <w:right w:val="none" w:sz="0" w:space="0" w:color="auto"/>
              </w:divBdr>
            </w:div>
            <w:div w:id="945384567">
              <w:marLeft w:val="0"/>
              <w:marRight w:val="0"/>
              <w:marTop w:val="0"/>
              <w:marBottom w:val="0"/>
              <w:divBdr>
                <w:top w:val="none" w:sz="0" w:space="0" w:color="auto"/>
                <w:left w:val="none" w:sz="0" w:space="0" w:color="auto"/>
                <w:bottom w:val="none" w:sz="0" w:space="0" w:color="auto"/>
                <w:right w:val="none" w:sz="0" w:space="0" w:color="auto"/>
              </w:divBdr>
            </w:div>
            <w:div w:id="954600413">
              <w:marLeft w:val="0"/>
              <w:marRight w:val="0"/>
              <w:marTop w:val="0"/>
              <w:marBottom w:val="0"/>
              <w:divBdr>
                <w:top w:val="none" w:sz="0" w:space="0" w:color="auto"/>
                <w:left w:val="none" w:sz="0" w:space="0" w:color="auto"/>
                <w:bottom w:val="none" w:sz="0" w:space="0" w:color="auto"/>
                <w:right w:val="none" w:sz="0" w:space="0" w:color="auto"/>
              </w:divBdr>
            </w:div>
            <w:div w:id="985889649">
              <w:marLeft w:val="0"/>
              <w:marRight w:val="0"/>
              <w:marTop w:val="0"/>
              <w:marBottom w:val="0"/>
              <w:divBdr>
                <w:top w:val="none" w:sz="0" w:space="0" w:color="auto"/>
                <w:left w:val="none" w:sz="0" w:space="0" w:color="auto"/>
                <w:bottom w:val="none" w:sz="0" w:space="0" w:color="auto"/>
                <w:right w:val="none" w:sz="0" w:space="0" w:color="auto"/>
              </w:divBdr>
            </w:div>
            <w:div w:id="994380426">
              <w:marLeft w:val="0"/>
              <w:marRight w:val="0"/>
              <w:marTop w:val="0"/>
              <w:marBottom w:val="0"/>
              <w:divBdr>
                <w:top w:val="none" w:sz="0" w:space="0" w:color="auto"/>
                <w:left w:val="none" w:sz="0" w:space="0" w:color="auto"/>
                <w:bottom w:val="none" w:sz="0" w:space="0" w:color="auto"/>
                <w:right w:val="none" w:sz="0" w:space="0" w:color="auto"/>
              </w:divBdr>
            </w:div>
            <w:div w:id="1023634943">
              <w:marLeft w:val="0"/>
              <w:marRight w:val="0"/>
              <w:marTop w:val="0"/>
              <w:marBottom w:val="0"/>
              <w:divBdr>
                <w:top w:val="none" w:sz="0" w:space="0" w:color="auto"/>
                <w:left w:val="none" w:sz="0" w:space="0" w:color="auto"/>
                <w:bottom w:val="none" w:sz="0" w:space="0" w:color="auto"/>
                <w:right w:val="none" w:sz="0" w:space="0" w:color="auto"/>
              </w:divBdr>
            </w:div>
            <w:div w:id="1025207571">
              <w:marLeft w:val="0"/>
              <w:marRight w:val="0"/>
              <w:marTop w:val="0"/>
              <w:marBottom w:val="0"/>
              <w:divBdr>
                <w:top w:val="none" w:sz="0" w:space="0" w:color="auto"/>
                <w:left w:val="none" w:sz="0" w:space="0" w:color="auto"/>
                <w:bottom w:val="none" w:sz="0" w:space="0" w:color="auto"/>
                <w:right w:val="none" w:sz="0" w:space="0" w:color="auto"/>
              </w:divBdr>
            </w:div>
            <w:div w:id="1044141206">
              <w:marLeft w:val="0"/>
              <w:marRight w:val="0"/>
              <w:marTop w:val="0"/>
              <w:marBottom w:val="0"/>
              <w:divBdr>
                <w:top w:val="none" w:sz="0" w:space="0" w:color="auto"/>
                <w:left w:val="none" w:sz="0" w:space="0" w:color="auto"/>
                <w:bottom w:val="none" w:sz="0" w:space="0" w:color="auto"/>
                <w:right w:val="none" w:sz="0" w:space="0" w:color="auto"/>
              </w:divBdr>
            </w:div>
            <w:div w:id="1074664725">
              <w:marLeft w:val="0"/>
              <w:marRight w:val="0"/>
              <w:marTop w:val="0"/>
              <w:marBottom w:val="0"/>
              <w:divBdr>
                <w:top w:val="none" w:sz="0" w:space="0" w:color="auto"/>
                <w:left w:val="none" w:sz="0" w:space="0" w:color="auto"/>
                <w:bottom w:val="none" w:sz="0" w:space="0" w:color="auto"/>
                <w:right w:val="none" w:sz="0" w:space="0" w:color="auto"/>
              </w:divBdr>
            </w:div>
            <w:div w:id="1100373534">
              <w:marLeft w:val="0"/>
              <w:marRight w:val="0"/>
              <w:marTop w:val="0"/>
              <w:marBottom w:val="0"/>
              <w:divBdr>
                <w:top w:val="none" w:sz="0" w:space="0" w:color="auto"/>
                <w:left w:val="none" w:sz="0" w:space="0" w:color="auto"/>
                <w:bottom w:val="none" w:sz="0" w:space="0" w:color="auto"/>
                <w:right w:val="none" w:sz="0" w:space="0" w:color="auto"/>
              </w:divBdr>
            </w:div>
            <w:div w:id="1116634153">
              <w:marLeft w:val="0"/>
              <w:marRight w:val="0"/>
              <w:marTop w:val="0"/>
              <w:marBottom w:val="0"/>
              <w:divBdr>
                <w:top w:val="none" w:sz="0" w:space="0" w:color="auto"/>
                <w:left w:val="none" w:sz="0" w:space="0" w:color="auto"/>
                <w:bottom w:val="none" w:sz="0" w:space="0" w:color="auto"/>
                <w:right w:val="none" w:sz="0" w:space="0" w:color="auto"/>
              </w:divBdr>
            </w:div>
            <w:div w:id="1151629515">
              <w:marLeft w:val="0"/>
              <w:marRight w:val="0"/>
              <w:marTop w:val="0"/>
              <w:marBottom w:val="0"/>
              <w:divBdr>
                <w:top w:val="none" w:sz="0" w:space="0" w:color="auto"/>
                <w:left w:val="none" w:sz="0" w:space="0" w:color="auto"/>
                <w:bottom w:val="none" w:sz="0" w:space="0" w:color="auto"/>
                <w:right w:val="none" w:sz="0" w:space="0" w:color="auto"/>
              </w:divBdr>
            </w:div>
            <w:div w:id="1178958960">
              <w:marLeft w:val="0"/>
              <w:marRight w:val="0"/>
              <w:marTop w:val="0"/>
              <w:marBottom w:val="0"/>
              <w:divBdr>
                <w:top w:val="none" w:sz="0" w:space="0" w:color="auto"/>
                <w:left w:val="none" w:sz="0" w:space="0" w:color="auto"/>
                <w:bottom w:val="none" w:sz="0" w:space="0" w:color="auto"/>
                <w:right w:val="none" w:sz="0" w:space="0" w:color="auto"/>
              </w:divBdr>
            </w:div>
            <w:div w:id="1192066653">
              <w:marLeft w:val="0"/>
              <w:marRight w:val="0"/>
              <w:marTop w:val="0"/>
              <w:marBottom w:val="0"/>
              <w:divBdr>
                <w:top w:val="none" w:sz="0" w:space="0" w:color="auto"/>
                <w:left w:val="none" w:sz="0" w:space="0" w:color="auto"/>
                <w:bottom w:val="none" w:sz="0" w:space="0" w:color="auto"/>
                <w:right w:val="none" w:sz="0" w:space="0" w:color="auto"/>
              </w:divBdr>
            </w:div>
            <w:div w:id="1196428254">
              <w:marLeft w:val="0"/>
              <w:marRight w:val="0"/>
              <w:marTop w:val="0"/>
              <w:marBottom w:val="0"/>
              <w:divBdr>
                <w:top w:val="none" w:sz="0" w:space="0" w:color="auto"/>
                <w:left w:val="none" w:sz="0" w:space="0" w:color="auto"/>
                <w:bottom w:val="none" w:sz="0" w:space="0" w:color="auto"/>
                <w:right w:val="none" w:sz="0" w:space="0" w:color="auto"/>
              </w:divBdr>
            </w:div>
            <w:div w:id="1214199308">
              <w:marLeft w:val="0"/>
              <w:marRight w:val="0"/>
              <w:marTop w:val="0"/>
              <w:marBottom w:val="0"/>
              <w:divBdr>
                <w:top w:val="none" w:sz="0" w:space="0" w:color="auto"/>
                <w:left w:val="none" w:sz="0" w:space="0" w:color="auto"/>
                <w:bottom w:val="none" w:sz="0" w:space="0" w:color="auto"/>
                <w:right w:val="none" w:sz="0" w:space="0" w:color="auto"/>
              </w:divBdr>
            </w:div>
            <w:div w:id="1220942427">
              <w:marLeft w:val="0"/>
              <w:marRight w:val="0"/>
              <w:marTop w:val="0"/>
              <w:marBottom w:val="0"/>
              <w:divBdr>
                <w:top w:val="none" w:sz="0" w:space="0" w:color="auto"/>
                <w:left w:val="none" w:sz="0" w:space="0" w:color="auto"/>
                <w:bottom w:val="none" w:sz="0" w:space="0" w:color="auto"/>
                <w:right w:val="none" w:sz="0" w:space="0" w:color="auto"/>
              </w:divBdr>
            </w:div>
            <w:div w:id="1249536845">
              <w:marLeft w:val="0"/>
              <w:marRight w:val="0"/>
              <w:marTop w:val="0"/>
              <w:marBottom w:val="0"/>
              <w:divBdr>
                <w:top w:val="none" w:sz="0" w:space="0" w:color="auto"/>
                <w:left w:val="none" w:sz="0" w:space="0" w:color="auto"/>
                <w:bottom w:val="none" w:sz="0" w:space="0" w:color="auto"/>
                <w:right w:val="none" w:sz="0" w:space="0" w:color="auto"/>
              </w:divBdr>
            </w:div>
            <w:div w:id="1249656068">
              <w:marLeft w:val="0"/>
              <w:marRight w:val="0"/>
              <w:marTop w:val="0"/>
              <w:marBottom w:val="0"/>
              <w:divBdr>
                <w:top w:val="none" w:sz="0" w:space="0" w:color="auto"/>
                <w:left w:val="none" w:sz="0" w:space="0" w:color="auto"/>
                <w:bottom w:val="none" w:sz="0" w:space="0" w:color="auto"/>
                <w:right w:val="none" w:sz="0" w:space="0" w:color="auto"/>
              </w:divBdr>
            </w:div>
            <w:div w:id="1286428058">
              <w:marLeft w:val="0"/>
              <w:marRight w:val="0"/>
              <w:marTop w:val="0"/>
              <w:marBottom w:val="0"/>
              <w:divBdr>
                <w:top w:val="none" w:sz="0" w:space="0" w:color="auto"/>
                <w:left w:val="none" w:sz="0" w:space="0" w:color="auto"/>
                <w:bottom w:val="none" w:sz="0" w:space="0" w:color="auto"/>
                <w:right w:val="none" w:sz="0" w:space="0" w:color="auto"/>
              </w:divBdr>
            </w:div>
            <w:div w:id="1292785567">
              <w:marLeft w:val="0"/>
              <w:marRight w:val="0"/>
              <w:marTop w:val="0"/>
              <w:marBottom w:val="0"/>
              <w:divBdr>
                <w:top w:val="none" w:sz="0" w:space="0" w:color="auto"/>
                <w:left w:val="none" w:sz="0" w:space="0" w:color="auto"/>
                <w:bottom w:val="none" w:sz="0" w:space="0" w:color="auto"/>
                <w:right w:val="none" w:sz="0" w:space="0" w:color="auto"/>
              </w:divBdr>
            </w:div>
            <w:div w:id="1314136342">
              <w:marLeft w:val="0"/>
              <w:marRight w:val="0"/>
              <w:marTop w:val="0"/>
              <w:marBottom w:val="0"/>
              <w:divBdr>
                <w:top w:val="none" w:sz="0" w:space="0" w:color="auto"/>
                <w:left w:val="none" w:sz="0" w:space="0" w:color="auto"/>
                <w:bottom w:val="none" w:sz="0" w:space="0" w:color="auto"/>
                <w:right w:val="none" w:sz="0" w:space="0" w:color="auto"/>
              </w:divBdr>
            </w:div>
            <w:div w:id="1315063414">
              <w:marLeft w:val="0"/>
              <w:marRight w:val="0"/>
              <w:marTop w:val="0"/>
              <w:marBottom w:val="0"/>
              <w:divBdr>
                <w:top w:val="none" w:sz="0" w:space="0" w:color="auto"/>
                <w:left w:val="none" w:sz="0" w:space="0" w:color="auto"/>
                <w:bottom w:val="none" w:sz="0" w:space="0" w:color="auto"/>
                <w:right w:val="none" w:sz="0" w:space="0" w:color="auto"/>
              </w:divBdr>
            </w:div>
            <w:div w:id="1318916953">
              <w:marLeft w:val="0"/>
              <w:marRight w:val="0"/>
              <w:marTop w:val="0"/>
              <w:marBottom w:val="0"/>
              <w:divBdr>
                <w:top w:val="none" w:sz="0" w:space="0" w:color="auto"/>
                <w:left w:val="none" w:sz="0" w:space="0" w:color="auto"/>
                <w:bottom w:val="none" w:sz="0" w:space="0" w:color="auto"/>
                <w:right w:val="none" w:sz="0" w:space="0" w:color="auto"/>
              </w:divBdr>
            </w:div>
            <w:div w:id="1390416954">
              <w:marLeft w:val="0"/>
              <w:marRight w:val="0"/>
              <w:marTop w:val="0"/>
              <w:marBottom w:val="0"/>
              <w:divBdr>
                <w:top w:val="none" w:sz="0" w:space="0" w:color="auto"/>
                <w:left w:val="none" w:sz="0" w:space="0" w:color="auto"/>
                <w:bottom w:val="none" w:sz="0" w:space="0" w:color="auto"/>
                <w:right w:val="none" w:sz="0" w:space="0" w:color="auto"/>
              </w:divBdr>
            </w:div>
            <w:div w:id="1459831780">
              <w:marLeft w:val="0"/>
              <w:marRight w:val="0"/>
              <w:marTop w:val="0"/>
              <w:marBottom w:val="0"/>
              <w:divBdr>
                <w:top w:val="none" w:sz="0" w:space="0" w:color="auto"/>
                <w:left w:val="none" w:sz="0" w:space="0" w:color="auto"/>
                <w:bottom w:val="none" w:sz="0" w:space="0" w:color="auto"/>
                <w:right w:val="none" w:sz="0" w:space="0" w:color="auto"/>
              </w:divBdr>
            </w:div>
            <w:div w:id="1489248344">
              <w:marLeft w:val="0"/>
              <w:marRight w:val="0"/>
              <w:marTop w:val="0"/>
              <w:marBottom w:val="0"/>
              <w:divBdr>
                <w:top w:val="none" w:sz="0" w:space="0" w:color="auto"/>
                <w:left w:val="none" w:sz="0" w:space="0" w:color="auto"/>
                <w:bottom w:val="none" w:sz="0" w:space="0" w:color="auto"/>
                <w:right w:val="none" w:sz="0" w:space="0" w:color="auto"/>
              </w:divBdr>
            </w:div>
            <w:div w:id="1493595754">
              <w:marLeft w:val="0"/>
              <w:marRight w:val="0"/>
              <w:marTop w:val="0"/>
              <w:marBottom w:val="0"/>
              <w:divBdr>
                <w:top w:val="none" w:sz="0" w:space="0" w:color="auto"/>
                <w:left w:val="none" w:sz="0" w:space="0" w:color="auto"/>
                <w:bottom w:val="none" w:sz="0" w:space="0" w:color="auto"/>
                <w:right w:val="none" w:sz="0" w:space="0" w:color="auto"/>
              </w:divBdr>
            </w:div>
            <w:div w:id="1502040295">
              <w:marLeft w:val="0"/>
              <w:marRight w:val="0"/>
              <w:marTop w:val="0"/>
              <w:marBottom w:val="0"/>
              <w:divBdr>
                <w:top w:val="none" w:sz="0" w:space="0" w:color="auto"/>
                <w:left w:val="none" w:sz="0" w:space="0" w:color="auto"/>
                <w:bottom w:val="none" w:sz="0" w:space="0" w:color="auto"/>
                <w:right w:val="none" w:sz="0" w:space="0" w:color="auto"/>
              </w:divBdr>
            </w:div>
            <w:div w:id="1504277480">
              <w:marLeft w:val="0"/>
              <w:marRight w:val="0"/>
              <w:marTop w:val="0"/>
              <w:marBottom w:val="0"/>
              <w:divBdr>
                <w:top w:val="none" w:sz="0" w:space="0" w:color="auto"/>
                <w:left w:val="none" w:sz="0" w:space="0" w:color="auto"/>
                <w:bottom w:val="none" w:sz="0" w:space="0" w:color="auto"/>
                <w:right w:val="none" w:sz="0" w:space="0" w:color="auto"/>
              </w:divBdr>
            </w:div>
            <w:div w:id="1505046591">
              <w:marLeft w:val="0"/>
              <w:marRight w:val="0"/>
              <w:marTop w:val="0"/>
              <w:marBottom w:val="0"/>
              <w:divBdr>
                <w:top w:val="none" w:sz="0" w:space="0" w:color="auto"/>
                <w:left w:val="none" w:sz="0" w:space="0" w:color="auto"/>
                <w:bottom w:val="none" w:sz="0" w:space="0" w:color="auto"/>
                <w:right w:val="none" w:sz="0" w:space="0" w:color="auto"/>
              </w:divBdr>
            </w:div>
            <w:div w:id="1505126143">
              <w:marLeft w:val="0"/>
              <w:marRight w:val="0"/>
              <w:marTop w:val="0"/>
              <w:marBottom w:val="0"/>
              <w:divBdr>
                <w:top w:val="none" w:sz="0" w:space="0" w:color="auto"/>
                <w:left w:val="none" w:sz="0" w:space="0" w:color="auto"/>
                <w:bottom w:val="none" w:sz="0" w:space="0" w:color="auto"/>
                <w:right w:val="none" w:sz="0" w:space="0" w:color="auto"/>
              </w:divBdr>
            </w:div>
            <w:div w:id="1534074891">
              <w:marLeft w:val="0"/>
              <w:marRight w:val="0"/>
              <w:marTop w:val="0"/>
              <w:marBottom w:val="0"/>
              <w:divBdr>
                <w:top w:val="none" w:sz="0" w:space="0" w:color="auto"/>
                <w:left w:val="none" w:sz="0" w:space="0" w:color="auto"/>
                <w:bottom w:val="none" w:sz="0" w:space="0" w:color="auto"/>
                <w:right w:val="none" w:sz="0" w:space="0" w:color="auto"/>
              </w:divBdr>
            </w:div>
            <w:div w:id="1534539107">
              <w:marLeft w:val="0"/>
              <w:marRight w:val="0"/>
              <w:marTop w:val="0"/>
              <w:marBottom w:val="0"/>
              <w:divBdr>
                <w:top w:val="none" w:sz="0" w:space="0" w:color="auto"/>
                <w:left w:val="none" w:sz="0" w:space="0" w:color="auto"/>
                <w:bottom w:val="none" w:sz="0" w:space="0" w:color="auto"/>
                <w:right w:val="none" w:sz="0" w:space="0" w:color="auto"/>
              </w:divBdr>
            </w:div>
            <w:div w:id="1548180773">
              <w:marLeft w:val="0"/>
              <w:marRight w:val="0"/>
              <w:marTop w:val="0"/>
              <w:marBottom w:val="0"/>
              <w:divBdr>
                <w:top w:val="none" w:sz="0" w:space="0" w:color="auto"/>
                <w:left w:val="none" w:sz="0" w:space="0" w:color="auto"/>
                <w:bottom w:val="none" w:sz="0" w:space="0" w:color="auto"/>
                <w:right w:val="none" w:sz="0" w:space="0" w:color="auto"/>
              </w:divBdr>
            </w:div>
            <w:div w:id="1555317192">
              <w:marLeft w:val="0"/>
              <w:marRight w:val="0"/>
              <w:marTop w:val="0"/>
              <w:marBottom w:val="0"/>
              <w:divBdr>
                <w:top w:val="none" w:sz="0" w:space="0" w:color="auto"/>
                <w:left w:val="none" w:sz="0" w:space="0" w:color="auto"/>
                <w:bottom w:val="none" w:sz="0" w:space="0" w:color="auto"/>
                <w:right w:val="none" w:sz="0" w:space="0" w:color="auto"/>
              </w:divBdr>
            </w:div>
            <w:div w:id="1581988726">
              <w:marLeft w:val="0"/>
              <w:marRight w:val="0"/>
              <w:marTop w:val="0"/>
              <w:marBottom w:val="0"/>
              <w:divBdr>
                <w:top w:val="none" w:sz="0" w:space="0" w:color="auto"/>
                <w:left w:val="none" w:sz="0" w:space="0" w:color="auto"/>
                <w:bottom w:val="none" w:sz="0" w:space="0" w:color="auto"/>
                <w:right w:val="none" w:sz="0" w:space="0" w:color="auto"/>
              </w:divBdr>
            </w:div>
            <w:div w:id="1589000460">
              <w:marLeft w:val="0"/>
              <w:marRight w:val="0"/>
              <w:marTop w:val="0"/>
              <w:marBottom w:val="0"/>
              <w:divBdr>
                <w:top w:val="none" w:sz="0" w:space="0" w:color="auto"/>
                <w:left w:val="none" w:sz="0" w:space="0" w:color="auto"/>
                <w:bottom w:val="none" w:sz="0" w:space="0" w:color="auto"/>
                <w:right w:val="none" w:sz="0" w:space="0" w:color="auto"/>
              </w:divBdr>
            </w:div>
            <w:div w:id="1594050772">
              <w:marLeft w:val="0"/>
              <w:marRight w:val="0"/>
              <w:marTop w:val="0"/>
              <w:marBottom w:val="0"/>
              <w:divBdr>
                <w:top w:val="none" w:sz="0" w:space="0" w:color="auto"/>
                <w:left w:val="none" w:sz="0" w:space="0" w:color="auto"/>
                <w:bottom w:val="none" w:sz="0" w:space="0" w:color="auto"/>
                <w:right w:val="none" w:sz="0" w:space="0" w:color="auto"/>
              </w:divBdr>
            </w:div>
            <w:div w:id="1605991331">
              <w:marLeft w:val="0"/>
              <w:marRight w:val="0"/>
              <w:marTop w:val="0"/>
              <w:marBottom w:val="0"/>
              <w:divBdr>
                <w:top w:val="none" w:sz="0" w:space="0" w:color="auto"/>
                <w:left w:val="none" w:sz="0" w:space="0" w:color="auto"/>
                <w:bottom w:val="none" w:sz="0" w:space="0" w:color="auto"/>
                <w:right w:val="none" w:sz="0" w:space="0" w:color="auto"/>
              </w:divBdr>
            </w:div>
            <w:div w:id="1608659876">
              <w:marLeft w:val="0"/>
              <w:marRight w:val="0"/>
              <w:marTop w:val="0"/>
              <w:marBottom w:val="0"/>
              <w:divBdr>
                <w:top w:val="none" w:sz="0" w:space="0" w:color="auto"/>
                <w:left w:val="none" w:sz="0" w:space="0" w:color="auto"/>
                <w:bottom w:val="none" w:sz="0" w:space="0" w:color="auto"/>
                <w:right w:val="none" w:sz="0" w:space="0" w:color="auto"/>
              </w:divBdr>
            </w:div>
            <w:div w:id="1611665245">
              <w:marLeft w:val="0"/>
              <w:marRight w:val="0"/>
              <w:marTop w:val="0"/>
              <w:marBottom w:val="0"/>
              <w:divBdr>
                <w:top w:val="none" w:sz="0" w:space="0" w:color="auto"/>
                <w:left w:val="none" w:sz="0" w:space="0" w:color="auto"/>
                <w:bottom w:val="none" w:sz="0" w:space="0" w:color="auto"/>
                <w:right w:val="none" w:sz="0" w:space="0" w:color="auto"/>
              </w:divBdr>
            </w:div>
            <w:div w:id="1633051428">
              <w:marLeft w:val="0"/>
              <w:marRight w:val="0"/>
              <w:marTop w:val="0"/>
              <w:marBottom w:val="0"/>
              <w:divBdr>
                <w:top w:val="none" w:sz="0" w:space="0" w:color="auto"/>
                <w:left w:val="none" w:sz="0" w:space="0" w:color="auto"/>
                <w:bottom w:val="none" w:sz="0" w:space="0" w:color="auto"/>
                <w:right w:val="none" w:sz="0" w:space="0" w:color="auto"/>
              </w:divBdr>
            </w:div>
            <w:div w:id="1647006243">
              <w:marLeft w:val="0"/>
              <w:marRight w:val="0"/>
              <w:marTop w:val="0"/>
              <w:marBottom w:val="0"/>
              <w:divBdr>
                <w:top w:val="none" w:sz="0" w:space="0" w:color="auto"/>
                <w:left w:val="none" w:sz="0" w:space="0" w:color="auto"/>
                <w:bottom w:val="none" w:sz="0" w:space="0" w:color="auto"/>
                <w:right w:val="none" w:sz="0" w:space="0" w:color="auto"/>
              </w:divBdr>
            </w:div>
            <w:div w:id="1671911086">
              <w:marLeft w:val="0"/>
              <w:marRight w:val="0"/>
              <w:marTop w:val="0"/>
              <w:marBottom w:val="0"/>
              <w:divBdr>
                <w:top w:val="none" w:sz="0" w:space="0" w:color="auto"/>
                <w:left w:val="none" w:sz="0" w:space="0" w:color="auto"/>
                <w:bottom w:val="none" w:sz="0" w:space="0" w:color="auto"/>
                <w:right w:val="none" w:sz="0" w:space="0" w:color="auto"/>
              </w:divBdr>
            </w:div>
            <w:div w:id="1688872128">
              <w:marLeft w:val="0"/>
              <w:marRight w:val="0"/>
              <w:marTop w:val="0"/>
              <w:marBottom w:val="0"/>
              <w:divBdr>
                <w:top w:val="none" w:sz="0" w:space="0" w:color="auto"/>
                <w:left w:val="none" w:sz="0" w:space="0" w:color="auto"/>
                <w:bottom w:val="none" w:sz="0" w:space="0" w:color="auto"/>
                <w:right w:val="none" w:sz="0" w:space="0" w:color="auto"/>
              </w:divBdr>
            </w:div>
            <w:div w:id="1691761346">
              <w:marLeft w:val="0"/>
              <w:marRight w:val="0"/>
              <w:marTop w:val="0"/>
              <w:marBottom w:val="0"/>
              <w:divBdr>
                <w:top w:val="none" w:sz="0" w:space="0" w:color="auto"/>
                <w:left w:val="none" w:sz="0" w:space="0" w:color="auto"/>
                <w:bottom w:val="none" w:sz="0" w:space="0" w:color="auto"/>
                <w:right w:val="none" w:sz="0" w:space="0" w:color="auto"/>
              </w:divBdr>
            </w:div>
            <w:div w:id="1714306060">
              <w:marLeft w:val="0"/>
              <w:marRight w:val="0"/>
              <w:marTop w:val="0"/>
              <w:marBottom w:val="0"/>
              <w:divBdr>
                <w:top w:val="none" w:sz="0" w:space="0" w:color="auto"/>
                <w:left w:val="none" w:sz="0" w:space="0" w:color="auto"/>
                <w:bottom w:val="none" w:sz="0" w:space="0" w:color="auto"/>
                <w:right w:val="none" w:sz="0" w:space="0" w:color="auto"/>
              </w:divBdr>
            </w:div>
            <w:div w:id="1726945899">
              <w:marLeft w:val="0"/>
              <w:marRight w:val="0"/>
              <w:marTop w:val="0"/>
              <w:marBottom w:val="0"/>
              <w:divBdr>
                <w:top w:val="none" w:sz="0" w:space="0" w:color="auto"/>
                <w:left w:val="none" w:sz="0" w:space="0" w:color="auto"/>
                <w:bottom w:val="none" w:sz="0" w:space="0" w:color="auto"/>
                <w:right w:val="none" w:sz="0" w:space="0" w:color="auto"/>
              </w:divBdr>
            </w:div>
            <w:div w:id="1753312600">
              <w:marLeft w:val="0"/>
              <w:marRight w:val="0"/>
              <w:marTop w:val="0"/>
              <w:marBottom w:val="0"/>
              <w:divBdr>
                <w:top w:val="none" w:sz="0" w:space="0" w:color="auto"/>
                <w:left w:val="none" w:sz="0" w:space="0" w:color="auto"/>
                <w:bottom w:val="none" w:sz="0" w:space="0" w:color="auto"/>
                <w:right w:val="none" w:sz="0" w:space="0" w:color="auto"/>
              </w:divBdr>
            </w:div>
            <w:div w:id="1804539067">
              <w:marLeft w:val="0"/>
              <w:marRight w:val="0"/>
              <w:marTop w:val="0"/>
              <w:marBottom w:val="0"/>
              <w:divBdr>
                <w:top w:val="none" w:sz="0" w:space="0" w:color="auto"/>
                <w:left w:val="none" w:sz="0" w:space="0" w:color="auto"/>
                <w:bottom w:val="none" w:sz="0" w:space="0" w:color="auto"/>
                <w:right w:val="none" w:sz="0" w:space="0" w:color="auto"/>
              </w:divBdr>
            </w:div>
            <w:div w:id="1805386591">
              <w:marLeft w:val="0"/>
              <w:marRight w:val="0"/>
              <w:marTop w:val="0"/>
              <w:marBottom w:val="0"/>
              <w:divBdr>
                <w:top w:val="none" w:sz="0" w:space="0" w:color="auto"/>
                <w:left w:val="none" w:sz="0" w:space="0" w:color="auto"/>
                <w:bottom w:val="none" w:sz="0" w:space="0" w:color="auto"/>
                <w:right w:val="none" w:sz="0" w:space="0" w:color="auto"/>
              </w:divBdr>
            </w:div>
            <w:div w:id="1846433592">
              <w:marLeft w:val="0"/>
              <w:marRight w:val="0"/>
              <w:marTop w:val="0"/>
              <w:marBottom w:val="0"/>
              <w:divBdr>
                <w:top w:val="none" w:sz="0" w:space="0" w:color="auto"/>
                <w:left w:val="none" w:sz="0" w:space="0" w:color="auto"/>
                <w:bottom w:val="none" w:sz="0" w:space="0" w:color="auto"/>
                <w:right w:val="none" w:sz="0" w:space="0" w:color="auto"/>
              </w:divBdr>
            </w:div>
            <w:div w:id="1856461280">
              <w:marLeft w:val="0"/>
              <w:marRight w:val="0"/>
              <w:marTop w:val="0"/>
              <w:marBottom w:val="0"/>
              <w:divBdr>
                <w:top w:val="none" w:sz="0" w:space="0" w:color="auto"/>
                <w:left w:val="none" w:sz="0" w:space="0" w:color="auto"/>
                <w:bottom w:val="none" w:sz="0" w:space="0" w:color="auto"/>
                <w:right w:val="none" w:sz="0" w:space="0" w:color="auto"/>
              </w:divBdr>
            </w:div>
            <w:div w:id="1860388922">
              <w:marLeft w:val="0"/>
              <w:marRight w:val="0"/>
              <w:marTop w:val="0"/>
              <w:marBottom w:val="0"/>
              <w:divBdr>
                <w:top w:val="none" w:sz="0" w:space="0" w:color="auto"/>
                <w:left w:val="none" w:sz="0" w:space="0" w:color="auto"/>
                <w:bottom w:val="none" w:sz="0" w:space="0" w:color="auto"/>
                <w:right w:val="none" w:sz="0" w:space="0" w:color="auto"/>
              </w:divBdr>
            </w:div>
            <w:div w:id="1878276016">
              <w:marLeft w:val="0"/>
              <w:marRight w:val="0"/>
              <w:marTop w:val="0"/>
              <w:marBottom w:val="0"/>
              <w:divBdr>
                <w:top w:val="none" w:sz="0" w:space="0" w:color="auto"/>
                <w:left w:val="none" w:sz="0" w:space="0" w:color="auto"/>
                <w:bottom w:val="none" w:sz="0" w:space="0" w:color="auto"/>
                <w:right w:val="none" w:sz="0" w:space="0" w:color="auto"/>
              </w:divBdr>
            </w:div>
            <w:div w:id="1929382837">
              <w:marLeft w:val="0"/>
              <w:marRight w:val="0"/>
              <w:marTop w:val="0"/>
              <w:marBottom w:val="0"/>
              <w:divBdr>
                <w:top w:val="none" w:sz="0" w:space="0" w:color="auto"/>
                <w:left w:val="none" w:sz="0" w:space="0" w:color="auto"/>
                <w:bottom w:val="none" w:sz="0" w:space="0" w:color="auto"/>
                <w:right w:val="none" w:sz="0" w:space="0" w:color="auto"/>
              </w:divBdr>
            </w:div>
            <w:div w:id="1930458077">
              <w:marLeft w:val="0"/>
              <w:marRight w:val="0"/>
              <w:marTop w:val="0"/>
              <w:marBottom w:val="0"/>
              <w:divBdr>
                <w:top w:val="none" w:sz="0" w:space="0" w:color="auto"/>
                <w:left w:val="none" w:sz="0" w:space="0" w:color="auto"/>
                <w:bottom w:val="none" w:sz="0" w:space="0" w:color="auto"/>
                <w:right w:val="none" w:sz="0" w:space="0" w:color="auto"/>
              </w:divBdr>
            </w:div>
            <w:div w:id="1940327777">
              <w:marLeft w:val="0"/>
              <w:marRight w:val="0"/>
              <w:marTop w:val="0"/>
              <w:marBottom w:val="0"/>
              <w:divBdr>
                <w:top w:val="none" w:sz="0" w:space="0" w:color="auto"/>
                <w:left w:val="none" w:sz="0" w:space="0" w:color="auto"/>
                <w:bottom w:val="none" w:sz="0" w:space="0" w:color="auto"/>
                <w:right w:val="none" w:sz="0" w:space="0" w:color="auto"/>
              </w:divBdr>
            </w:div>
            <w:div w:id="1985969985">
              <w:marLeft w:val="0"/>
              <w:marRight w:val="0"/>
              <w:marTop w:val="0"/>
              <w:marBottom w:val="0"/>
              <w:divBdr>
                <w:top w:val="none" w:sz="0" w:space="0" w:color="auto"/>
                <w:left w:val="none" w:sz="0" w:space="0" w:color="auto"/>
                <w:bottom w:val="none" w:sz="0" w:space="0" w:color="auto"/>
                <w:right w:val="none" w:sz="0" w:space="0" w:color="auto"/>
              </w:divBdr>
            </w:div>
            <w:div w:id="1996955265">
              <w:marLeft w:val="0"/>
              <w:marRight w:val="0"/>
              <w:marTop w:val="0"/>
              <w:marBottom w:val="0"/>
              <w:divBdr>
                <w:top w:val="none" w:sz="0" w:space="0" w:color="auto"/>
                <w:left w:val="none" w:sz="0" w:space="0" w:color="auto"/>
                <w:bottom w:val="none" w:sz="0" w:space="0" w:color="auto"/>
                <w:right w:val="none" w:sz="0" w:space="0" w:color="auto"/>
              </w:divBdr>
            </w:div>
            <w:div w:id="2095587869">
              <w:marLeft w:val="0"/>
              <w:marRight w:val="0"/>
              <w:marTop w:val="0"/>
              <w:marBottom w:val="0"/>
              <w:divBdr>
                <w:top w:val="none" w:sz="0" w:space="0" w:color="auto"/>
                <w:left w:val="none" w:sz="0" w:space="0" w:color="auto"/>
                <w:bottom w:val="none" w:sz="0" w:space="0" w:color="auto"/>
                <w:right w:val="none" w:sz="0" w:space="0" w:color="auto"/>
              </w:divBdr>
            </w:div>
            <w:div w:id="2112822461">
              <w:marLeft w:val="0"/>
              <w:marRight w:val="0"/>
              <w:marTop w:val="0"/>
              <w:marBottom w:val="0"/>
              <w:divBdr>
                <w:top w:val="none" w:sz="0" w:space="0" w:color="auto"/>
                <w:left w:val="none" w:sz="0" w:space="0" w:color="auto"/>
                <w:bottom w:val="none" w:sz="0" w:space="0" w:color="auto"/>
                <w:right w:val="none" w:sz="0" w:space="0" w:color="auto"/>
              </w:divBdr>
            </w:div>
            <w:div w:id="212835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918586">
      <w:bodyDiv w:val="1"/>
      <w:marLeft w:val="0"/>
      <w:marRight w:val="0"/>
      <w:marTop w:val="0"/>
      <w:marBottom w:val="0"/>
      <w:divBdr>
        <w:top w:val="none" w:sz="0" w:space="0" w:color="auto"/>
        <w:left w:val="none" w:sz="0" w:space="0" w:color="auto"/>
        <w:bottom w:val="none" w:sz="0" w:space="0" w:color="auto"/>
        <w:right w:val="none" w:sz="0" w:space="0" w:color="auto"/>
      </w:divBdr>
    </w:div>
    <w:div w:id="1102454201">
      <w:bodyDiv w:val="1"/>
      <w:marLeft w:val="0"/>
      <w:marRight w:val="0"/>
      <w:marTop w:val="0"/>
      <w:marBottom w:val="0"/>
      <w:divBdr>
        <w:top w:val="none" w:sz="0" w:space="0" w:color="auto"/>
        <w:left w:val="none" w:sz="0" w:space="0" w:color="auto"/>
        <w:bottom w:val="none" w:sz="0" w:space="0" w:color="auto"/>
        <w:right w:val="none" w:sz="0" w:space="0" w:color="auto"/>
      </w:divBdr>
    </w:div>
    <w:div w:id="1107694229">
      <w:bodyDiv w:val="1"/>
      <w:marLeft w:val="0"/>
      <w:marRight w:val="0"/>
      <w:marTop w:val="0"/>
      <w:marBottom w:val="0"/>
      <w:divBdr>
        <w:top w:val="none" w:sz="0" w:space="0" w:color="auto"/>
        <w:left w:val="none" w:sz="0" w:space="0" w:color="auto"/>
        <w:bottom w:val="none" w:sz="0" w:space="0" w:color="auto"/>
        <w:right w:val="none" w:sz="0" w:space="0" w:color="auto"/>
      </w:divBdr>
      <w:divsChild>
        <w:div w:id="829714952">
          <w:marLeft w:val="0"/>
          <w:marRight w:val="0"/>
          <w:marTop w:val="0"/>
          <w:marBottom w:val="0"/>
          <w:divBdr>
            <w:top w:val="none" w:sz="0" w:space="0" w:color="auto"/>
            <w:left w:val="none" w:sz="0" w:space="0" w:color="auto"/>
            <w:bottom w:val="none" w:sz="0" w:space="0" w:color="auto"/>
            <w:right w:val="none" w:sz="0" w:space="0" w:color="auto"/>
          </w:divBdr>
          <w:divsChild>
            <w:div w:id="9183144">
              <w:marLeft w:val="0"/>
              <w:marRight w:val="0"/>
              <w:marTop w:val="0"/>
              <w:marBottom w:val="0"/>
              <w:divBdr>
                <w:top w:val="none" w:sz="0" w:space="0" w:color="auto"/>
                <w:left w:val="none" w:sz="0" w:space="0" w:color="auto"/>
                <w:bottom w:val="none" w:sz="0" w:space="0" w:color="auto"/>
                <w:right w:val="none" w:sz="0" w:space="0" w:color="auto"/>
              </w:divBdr>
            </w:div>
            <w:div w:id="15352843">
              <w:marLeft w:val="0"/>
              <w:marRight w:val="0"/>
              <w:marTop w:val="0"/>
              <w:marBottom w:val="0"/>
              <w:divBdr>
                <w:top w:val="none" w:sz="0" w:space="0" w:color="auto"/>
                <w:left w:val="none" w:sz="0" w:space="0" w:color="auto"/>
                <w:bottom w:val="none" w:sz="0" w:space="0" w:color="auto"/>
                <w:right w:val="none" w:sz="0" w:space="0" w:color="auto"/>
              </w:divBdr>
            </w:div>
            <w:div w:id="30964046">
              <w:marLeft w:val="0"/>
              <w:marRight w:val="0"/>
              <w:marTop w:val="0"/>
              <w:marBottom w:val="0"/>
              <w:divBdr>
                <w:top w:val="none" w:sz="0" w:space="0" w:color="auto"/>
                <w:left w:val="none" w:sz="0" w:space="0" w:color="auto"/>
                <w:bottom w:val="none" w:sz="0" w:space="0" w:color="auto"/>
                <w:right w:val="none" w:sz="0" w:space="0" w:color="auto"/>
              </w:divBdr>
            </w:div>
            <w:div w:id="38870099">
              <w:marLeft w:val="0"/>
              <w:marRight w:val="0"/>
              <w:marTop w:val="0"/>
              <w:marBottom w:val="0"/>
              <w:divBdr>
                <w:top w:val="none" w:sz="0" w:space="0" w:color="auto"/>
                <w:left w:val="none" w:sz="0" w:space="0" w:color="auto"/>
                <w:bottom w:val="none" w:sz="0" w:space="0" w:color="auto"/>
                <w:right w:val="none" w:sz="0" w:space="0" w:color="auto"/>
              </w:divBdr>
            </w:div>
            <w:div w:id="85734683">
              <w:marLeft w:val="0"/>
              <w:marRight w:val="0"/>
              <w:marTop w:val="0"/>
              <w:marBottom w:val="0"/>
              <w:divBdr>
                <w:top w:val="none" w:sz="0" w:space="0" w:color="auto"/>
                <w:left w:val="none" w:sz="0" w:space="0" w:color="auto"/>
                <w:bottom w:val="none" w:sz="0" w:space="0" w:color="auto"/>
                <w:right w:val="none" w:sz="0" w:space="0" w:color="auto"/>
              </w:divBdr>
            </w:div>
            <w:div w:id="99647345">
              <w:marLeft w:val="0"/>
              <w:marRight w:val="0"/>
              <w:marTop w:val="0"/>
              <w:marBottom w:val="0"/>
              <w:divBdr>
                <w:top w:val="none" w:sz="0" w:space="0" w:color="auto"/>
                <w:left w:val="none" w:sz="0" w:space="0" w:color="auto"/>
                <w:bottom w:val="none" w:sz="0" w:space="0" w:color="auto"/>
                <w:right w:val="none" w:sz="0" w:space="0" w:color="auto"/>
              </w:divBdr>
            </w:div>
            <w:div w:id="107285975">
              <w:marLeft w:val="0"/>
              <w:marRight w:val="0"/>
              <w:marTop w:val="0"/>
              <w:marBottom w:val="0"/>
              <w:divBdr>
                <w:top w:val="none" w:sz="0" w:space="0" w:color="auto"/>
                <w:left w:val="none" w:sz="0" w:space="0" w:color="auto"/>
                <w:bottom w:val="none" w:sz="0" w:space="0" w:color="auto"/>
                <w:right w:val="none" w:sz="0" w:space="0" w:color="auto"/>
              </w:divBdr>
            </w:div>
            <w:div w:id="184369000">
              <w:marLeft w:val="0"/>
              <w:marRight w:val="0"/>
              <w:marTop w:val="0"/>
              <w:marBottom w:val="0"/>
              <w:divBdr>
                <w:top w:val="none" w:sz="0" w:space="0" w:color="auto"/>
                <w:left w:val="none" w:sz="0" w:space="0" w:color="auto"/>
                <w:bottom w:val="none" w:sz="0" w:space="0" w:color="auto"/>
                <w:right w:val="none" w:sz="0" w:space="0" w:color="auto"/>
              </w:divBdr>
            </w:div>
            <w:div w:id="225342782">
              <w:marLeft w:val="0"/>
              <w:marRight w:val="0"/>
              <w:marTop w:val="0"/>
              <w:marBottom w:val="0"/>
              <w:divBdr>
                <w:top w:val="none" w:sz="0" w:space="0" w:color="auto"/>
                <w:left w:val="none" w:sz="0" w:space="0" w:color="auto"/>
                <w:bottom w:val="none" w:sz="0" w:space="0" w:color="auto"/>
                <w:right w:val="none" w:sz="0" w:space="0" w:color="auto"/>
              </w:divBdr>
            </w:div>
            <w:div w:id="231695475">
              <w:marLeft w:val="0"/>
              <w:marRight w:val="0"/>
              <w:marTop w:val="0"/>
              <w:marBottom w:val="0"/>
              <w:divBdr>
                <w:top w:val="none" w:sz="0" w:space="0" w:color="auto"/>
                <w:left w:val="none" w:sz="0" w:space="0" w:color="auto"/>
                <w:bottom w:val="none" w:sz="0" w:space="0" w:color="auto"/>
                <w:right w:val="none" w:sz="0" w:space="0" w:color="auto"/>
              </w:divBdr>
            </w:div>
            <w:div w:id="237327960">
              <w:marLeft w:val="0"/>
              <w:marRight w:val="0"/>
              <w:marTop w:val="0"/>
              <w:marBottom w:val="0"/>
              <w:divBdr>
                <w:top w:val="none" w:sz="0" w:space="0" w:color="auto"/>
                <w:left w:val="none" w:sz="0" w:space="0" w:color="auto"/>
                <w:bottom w:val="none" w:sz="0" w:space="0" w:color="auto"/>
                <w:right w:val="none" w:sz="0" w:space="0" w:color="auto"/>
              </w:divBdr>
            </w:div>
            <w:div w:id="249001478">
              <w:marLeft w:val="0"/>
              <w:marRight w:val="0"/>
              <w:marTop w:val="0"/>
              <w:marBottom w:val="0"/>
              <w:divBdr>
                <w:top w:val="none" w:sz="0" w:space="0" w:color="auto"/>
                <w:left w:val="none" w:sz="0" w:space="0" w:color="auto"/>
                <w:bottom w:val="none" w:sz="0" w:space="0" w:color="auto"/>
                <w:right w:val="none" w:sz="0" w:space="0" w:color="auto"/>
              </w:divBdr>
            </w:div>
            <w:div w:id="253246547">
              <w:marLeft w:val="0"/>
              <w:marRight w:val="0"/>
              <w:marTop w:val="0"/>
              <w:marBottom w:val="0"/>
              <w:divBdr>
                <w:top w:val="none" w:sz="0" w:space="0" w:color="auto"/>
                <w:left w:val="none" w:sz="0" w:space="0" w:color="auto"/>
                <w:bottom w:val="none" w:sz="0" w:space="0" w:color="auto"/>
                <w:right w:val="none" w:sz="0" w:space="0" w:color="auto"/>
              </w:divBdr>
            </w:div>
            <w:div w:id="261493112">
              <w:marLeft w:val="0"/>
              <w:marRight w:val="0"/>
              <w:marTop w:val="0"/>
              <w:marBottom w:val="0"/>
              <w:divBdr>
                <w:top w:val="none" w:sz="0" w:space="0" w:color="auto"/>
                <w:left w:val="none" w:sz="0" w:space="0" w:color="auto"/>
                <w:bottom w:val="none" w:sz="0" w:space="0" w:color="auto"/>
                <w:right w:val="none" w:sz="0" w:space="0" w:color="auto"/>
              </w:divBdr>
            </w:div>
            <w:div w:id="267080964">
              <w:marLeft w:val="0"/>
              <w:marRight w:val="0"/>
              <w:marTop w:val="0"/>
              <w:marBottom w:val="0"/>
              <w:divBdr>
                <w:top w:val="none" w:sz="0" w:space="0" w:color="auto"/>
                <w:left w:val="none" w:sz="0" w:space="0" w:color="auto"/>
                <w:bottom w:val="none" w:sz="0" w:space="0" w:color="auto"/>
                <w:right w:val="none" w:sz="0" w:space="0" w:color="auto"/>
              </w:divBdr>
            </w:div>
            <w:div w:id="274604207">
              <w:marLeft w:val="0"/>
              <w:marRight w:val="0"/>
              <w:marTop w:val="0"/>
              <w:marBottom w:val="0"/>
              <w:divBdr>
                <w:top w:val="none" w:sz="0" w:space="0" w:color="auto"/>
                <w:left w:val="none" w:sz="0" w:space="0" w:color="auto"/>
                <w:bottom w:val="none" w:sz="0" w:space="0" w:color="auto"/>
                <w:right w:val="none" w:sz="0" w:space="0" w:color="auto"/>
              </w:divBdr>
            </w:div>
            <w:div w:id="278802626">
              <w:marLeft w:val="0"/>
              <w:marRight w:val="0"/>
              <w:marTop w:val="0"/>
              <w:marBottom w:val="0"/>
              <w:divBdr>
                <w:top w:val="none" w:sz="0" w:space="0" w:color="auto"/>
                <w:left w:val="none" w:sz="0" w:space="0" w:color="auto"/>
                <w:bottom w:val="none" w:sz="0" w:space="0" w:color="auto"/>
                <w:right w:val="none" w:sz="0" w:space="0" w:color="auto"/>
              </w:divBdr>
            </w:div>
            <w:div w:id="295724572">
              <w:marLeft w:val="0"/>
              <w:marRight w:val="0"/>
              <w:marTop w:val="0"/>
              <w:marBottom w:val="0"/>
              <w:divBdr>
                <w:top w:val="none" w:sz="0" w:space="0" w:color="auto"/>
                <w:left w:val="none" w:sz="0" w:space="0" w:color="auto"/>
                <w:bottom w:val="none" w:sz="0" w:space="0" w:color="auto"/>
                <w:right w:val="none" w:sz="0" w:space="0" w:color="auto"/>
              </w:divBdr>
            </w:div>
            <w:div w:id="296691229">
              <w:marLeft w:val="0"/>
              <w:marRight w:val="0"/>
              <w:marTop w:val="0"/>
              <w:marBottom w:val="0"/>
              <w:divBdr>
                <w:top w:val="none" w:sz="0" w:space="0" w:color="auto"/>
                <w:left w:val="none" w:sz="0" w:space="0" w:color="auto"/>
                <w:bottom w:val="none" w:sz="0" w:space="0" w:color="auto"/>
                <w:right w:val="none" w:sz="0" w:space="0" w:color="auto"/>
              </w:divBdr>
            </w:div>
            <w:div w:id="306711546">
              <w:marLeft w:val="0"/>
              <w:marRight w:val="0"/>
              <w:marTop w:val="0"/>
              <w:marBottom w:val="0"/>
              <w:divBdr>
                <w:top w:val="none" w:sz="0" w:space="0" w:color="auto"/>
                <w:left w:val="none" w:sz="0" w:space="0" w:color="auto"/>
                <w:bottom w:val="none" w:sz="0" w:space="0" w:color="auto"/>
                <w:right w:val="none" w:sz="0" w:space="0" w:color="auto"/>
              </w:divBdr>
            </w:div>
            <w:div w:id="314340136">
              <w:marLeft w:val="0"/>
              <w:marRight w:val="0"/>
              <w:marTop w:val="0"/>
              <w:marBottom w:val="0"/>
              <w:divBdr>
                <w:top w:val="none" w:sz="0" w:space="0" w:color="auto"/>
                <w:left w:val="none" w:sz="0" w:space="0" w:color="auto"/>
                <w:bottom w:val="none" w:sz="0" w:space="0" w:color="auto"/>
                <w:right w:val="none" w:sz="0" w:space="0" w:color="auto"/>
              </w:divBdr>
            </w:div>
            <w:div w:id="318966764">
              <w:marLeft w:val="0"/>
              <w:marRight w:val="0"/>
              <w:marTop w:val="0"/>
              <w:marBottom w:val="0"/>
              <w:divBdr>
                <w:top w:val="none" w:sz="0" w:space="0" w:color="auto"/>
                <w:left w:val="none" w:sz="0" w:space="0" w:color="auto"/>
                <w:bottom w:val="none" w:sz="0" w:space="0" w:color="auto"/>
                <w:right w:val="none" w:sz="0" w:space="0" w:color="auto"/>
              </w:divBdr>
            </w:div>
            <w:div w:id="323975590">
              <w:marLeft w:val="0"/>
              <w:marRight w:val="0"/>
              <w:marTop w:val="0"/>
              <w:marBottom w:val="0"/>
              <w:divBdr>
                <w:top w:val="none" w:sz="0" w:space="0" w:color="auto"/>
                <w:left w:val="none" w:sz="0" w:space="0" w:color="auto"/>
                <w:bottom w:val="none" w:sz="0" w:space="0" w:color="auto"/>
                <w:right w:val="none" w:sz="0" w:space="0" w:color="auto"/>
              </w:divBdr>
            </w:div>
            <w:div w:id="379941758">
              <w:marLeft w:val="0"/>
              <w:marRight w:val="0"/>
              <w:marTop w:val="0"/>
              <w:marBottom w:val="0"/>
              <w:divBdr>
                <w:top w:val="none" w:sz="0" w:space="0" w:color="auto"/>
                <w:left w:val="none" w:sz="0" w:space="0" w:color="auto"/>
                <w:bottom w:val="none" w:sz="0" w:space="0" w:color="auto"/>
                <w:right w:val="none" w:sz="0" w:space="0" w:color="auto"/>
              </w:divBdr>
            </w:div>
            <w:div w:id="388962658">
              <w:marLeft w:val="0"/>
              <w:marRight w:val="0"/>
              <w:marTop w:val="0"/>
              <w:marBottom w:val="0"/>
              <w:divBdr>
                <w:top w:val="none" w:sz="0" w:space="0" w:color="auto"/>
                <w:left w:val="none" w:sz="0" w:space="0" w:color="auto"/>
                <w:bottom w:val="none" w:sz="0" w:space="0" w:color="auto"/>
                <w:right w:val="none" w:sz="0" w:space="0" w:color="auto"/>
              </w:divBdr>
            </w:div>
            <w:div w:id="392048637">
              <w:marLeft w:val="0"/>
              <w:marRight w:val="0"/>
              <w:marTop w:val="0"/>
              <w:marBottom w:val="0"/>
              <w:divBdr>
                <w:top w:val="none" w:sz="0" w:space="0" w:color="auto"/>
                <w:left w:val="none" w:sz="0" w:space="0" w:color="auto"/>
                <w:bottom w:val="none" w:sz="0" w:space="0" w:color="auto"/>
                <w:right w:val="none" w:sz="0" w:space="0" w:color="auto"/>
              </w:divBdr>
            </w:div>
            <w:div w:id="408423997">
              <w:marLeft w:val="0"/>
              <w:marRight w:val="0"/>
              <w:marTop w:val="0"/>
              <w:marBottom w:val="0"/>
              <w:divBdr>
                <w:top w:val="none" w:sz="0" w:space="0" w:color="auto"/>
                <w:left w:val="none" w:sz="0" w:space="0" w:color="auto"/>
                <w:bottom w:val="none" w:sz="0" w:space="0" w:color="auto"/>
                <w:right w:val="none" w:sz="0" w:space="0" w:color="auto"/>
              </w:divBdr>
            </w:div>
            <w:div w:id="427508928">
              <w:marLeft w:val="0"/>
              <w:marRight w:val="0"/>
              <w:marTop w:val="0"/>
              <w:marBottom w:val="0"/>
              <w:divBdr>
                <w:top w:val="none" w:sz="0" w:space="0" w:color="auto"/>
                <w:left w:val="none" w:sz="0" w:space="0" w:color="auto"/>
                <w:bottom w:val="none" w:sz="0" w:space="0" w:color="auto"/>
                <w:right w:val="none" w:sz="0" w:space="0" w:color="auto"/>
              </w:divBdr>
            </w:div>
            <w:div w:id="442309126">
              <w:marLeft w:val="0"/>
              <w:marRight w:val="0"/>
              <w:marTop w:val="0"/>
              <w:marBottom w:val="0"/>
              <w:divBdr>
                <w:top w:val="none" w:sz="0" w:space="0" w:color="auto"/>
                <w:left w:val="none" w:sz="0" w:space="0" w:color="auto"/>
                <w:bottom w:val="none" w:sz="0" w:space="0" w:color="auto"/>
                <w:right w:val="none" w:sz="0" w:space="0" w:color="auto"/>
              </w:divBdr>
            </w:div>
            <w:div w:id="443883834">
              <w:marLeft w:val="0"/>
              <w:marRight w:val="0"/>
              <w:marTop w:val="0"/>
              <w:marBottom w:val="0"/>
              <w:divBdr>
                <w:top w:val="none" w:sz="0" w:space="0" w:color="auto"/>
                <w:left w:val="none" w:sz="0" w:space="0" w:color="auto"/>
                <w:bottom w:val="none" w:sz="0" w:space="0" w:color="auto"/>
                <w:right w:val="none" w:sz="0" w:space="0" w:color="auto"/>
              </w:divBdr>
            </w:div>
            <w:div w:id="464586107">
              <w:marLeft w:val="0"/>
              <w:marRight w:val="0"/>
              <w:marTop w:val="0"/>
              <w:marBottom w:val="0"/>
              <w:divBdr>
                <w:top w:val="none" w:sz="0" w:space="0" w:color="auto"/>
                <w:left w:val="none" w:sz="0" w:space="0" w:color="auto"/>
                <w:bottom w:val="none" w:sz="0" w:space="0" w:color="auto"/>
                <w:right w:val="none" w:sz="0" w:space="0" w:color="auto"/>
              </w:divBdr>
            </w:div>
            <w:div w:id="474444966">
              <w:marLeft w:val="0"/>
              <w:marRight w:val="0"/>
              <w:marTop w:val="0"/>
              <w:marBottom w:val="0"/>
              <w:divBdr>
                <w:top w:val="none" w:sz="0" w:space="0" w:color="auto"/>
                <w:left w:val="none" w:sz="0" w:space="0" w:color="auto"/>
                <w:bottom w:val="none" w:sz="0" w:space="0" w:color="auto"/>
                <w:right w:val="none" w:sz="0" w:space="0" w:color="auto"/>
              </w:divBdr>
            </w:div>
            <w:div w:id="487790829">
              <w:marLeft w:val="0"/>
              <w:marRight w:val="0"/>
              <w:marTop w:val="0"/>
              <w:marBottom w:val="0"/>
              <w:divBdr>
                <w:top w:val="none" w:sz="0" w:space="0" w:color="auto"/>
                <w:left w:val="none" w:sz="0" w:space="0" w:color="auto"/>
                <w:bottom w:val="none" w:sz="0" w:space="0" w:color="auto"/>
                <w:right w:val="none" w:sz="0" w:space="0" w:color="auto"/>
              </w:divBdr>
            </w:div>
            <w:div w:id="574510042">
              <w:marLeft w:val="0"/>
              <w:marRight w:val="0"/>
              <w:marTop w:val="0"/>
              <w:marBottom w:val="0"/>
              <w:divBdr>
                <w:top w:val="none" w:sz="0" w:space="0" w:color="auto"/>
                <w:left w:val="none" w:sz="0" w:space="0" w:color="auto"/>
                <w:bottom w:val="none" w:sz="0" w:space="0" w:color="auto"/>
                <w:right w:val="none" w:sz="0" w:space="0" w:color="auto"/>
              </w:divBdr>
            </w:div>
            <w:div w:id="627972122">
              <w:marLeft w:val="0"/>
              <w:marRight w:val="0"/>
              <w:marTop w:val="0"/>
              <w:marBottom w:val="0"/>
              <w:divBdr>
                <w:top w:val="none" w:sz="0" w:space="0" w:color="auto"/>
                <w:left w:val="none" w:sz="0" w:space="0" w:color="auto"/>
                <w:bottom w:val="none" w:sz="0" w:space="0" w:color="auto"/>
                <w:right w:val="none" w:sz="0" w:space="0" w:color="auto"/>
              </w:divBdr>
            </w:div>
            <w:div w:id="652805220">
              <w:marLeft w:val="0"/>
              <w:marRight w:val="0"/>
              <w:marTop w:val="0"/>
              <w:marBottom w:val="0"/>
              <w:divBdr>
                <w:top w:val="none" w:sz="0" w:space="0" w:color="auto"/>
                <w:left w:val="none" w:sz="0" w:space="0" w:color="auto"/>
                <w:bottom w:val="none" w:sz="0" w:space="0" w:color="auto"/>
                <w:right w:val="none" w:sz="0" w:space="0" w:color="auto"/>
              </w:divBdr>
            </w:div>
            <w:div w:id="683626893">
              <w:marLeft w:val="0"/>
              <w:marRight w:val="0"/>
              <w:marTop w:val="0"/>
              <w:marBottom w:val="0"/>
              <w:divBdr>
                <w:top w:val="none" w:sz="0" w:space="0" w:color="auto"/>
                <w:left w:val="none" w:sz="0" w:space="0" w:color="auto"/>
                <w:bottom w:val="none" w:sz="0" w:space="0" w:color="auto"/>
                <w:right w:val="none" w:sz="0" w:space="0" w:color="auto"/>
              </w:divBdr>
            </w:div>
            <w:div w:id="701327739">
              <w:marLeft w:val="0"/>
              <w:marRight w:val="0"/>
              <w:marTop w:val="0"/>
              <w:marBottom w:val="0"/>
              <w:divBdr>
                <w:top w:val="none" w:sz="0" w:space="0" w:color="auto"/>
                <w:left w:val="none" w:sz="0" w:space="0" w:color="auto"/>
                <w:bottom w:val="none" w:sz="0" w:space="0" w:color="auto"/>
                <w:right w:val="none" w:sz="0" w:space="0" w:color="auto"/>
              </w:divBdr>
            </w:div>
            <w:div w:id="711460439">
              <w:marLeft w:val="0"/>
              <w:marRight w:val="0"/>
              <w:marTop w:val="0"/>
              <w:marBottom w:val="0"/>
              <w:divBdr>
                <w:top w:val="none" w:sz="0" w:space="0" w:color="auto"/>
                <w:left w:val="none" w:sz="0" w:space="0" w:color="auto"/>
                <w:bottom w:val="none" w:sz="0" w:space="0" w:color="auto"/>
                <w:right w:val="none" w:sz="0" w:space="0" w:color="auto"/>
              </w:divBdr>
            </w:div>
            <w:div w:id="712465793">
              <w:marLeft w:val="0"/>
              <w:marRight w:val="0"/>
              <w:marTop w:val="0"/>
              <w:marBottom w:val="0"/>
              <w:divBdr>
                <w:top w:val="none" w:sz="0" w:space="0" w:color="auto"/>
                <w:left w:val="none" w:sz="0" w:space="0" w:color="auto"/>
                <w:bottom w:val="none" w:sz="0" w:space="0" w:color="auto"/>
                <w:right w:val="none" w:sz="0" w:space="0" w:color="auto"/>
              </w:divBdr>
            </w:div>
            <w:div w:id="719979640">
              <w:marLeft w:val="0"/>
              <w:marRight w:val="0"/>
              <w:marTop w:val="0"/>
              <w:marBottom w:val="0"/>
              <w:divBdr>
                <w:top w:val="none" w:sz="0" w:space="0" w:color="auto"/>
                <w:left w:val="none" w:sz="0" w:space="0" w:color="auto"/>
                <w:bottom w:val="none" w:sz="0" w:space="0" w:color="auto"/>
                <w:right w:val="none" w:sz="0" w:space="0" w:color="auto"/>
              </w:divBdr>
            </w:div>
            <w:div w:id="728111200">
              <w:marLeft w:val="0"/>
              <w:marRight w:val="0"/>
              <w:marTop w:val="0"/>
              <w:marBottom w:val="0"/>
              <w:divBdr>
                <w:top w:val="none" w:sz="0" w:space="0" w:color="auto"/>
                <w:left w:val="none" w:sz="0" w:space="0" w:color="auto"/>
                <w:bottom w:val="none" w:sz="0" w:space="0" w:color="auto"/>
                <w:right w:val="none" w:sz="0" w:space="0" w:color="auto"/>
              </w:divBdr>
            </w:div>
            <w:div w:id="792362214">
              <w:marLeft w:val="0"/>
              <w:marRight w:val="0"/>
              <w:marTop w:val="0"/>
              <w:marBottom w:val="0"/>
              <w:divBdr>
                <w:top w:val="none" w:sz="0" w:space="0" w:color="auto"/>
                <w:left w:val="none" w:sz="0" w:space="0" w:color="auto"/>
                <w:bottom w:val="none" w:sz="0" w:space="0" w:color="auto"/>
                <w:right w:val="none" w:sz="0" w:space="0" w:color="auto"/>
              </w:divBdr>
            </w:div>
            <w:div w:id="797143756">
              <w:marLeft w:val="0"/>
              <w:marRight w:val="0"/>
              <w:marTop w:val="0"/>
              <w:marBottom w:val="0"/>
              <w:divBdr>
                <w:top w:val="none" w:sz="0" w:space="0" w:color="auto"/>
                <w:left w:val="none" w:sz="0" w:space="0" w:color="auto"/>
                <w:bottom w:val="none" w:sz="0" w:space="0" w:color="auto"/>
                <w:right w:val="none" w:sz="0" w:space="0" w:color="auto"/>
              </w:divBdr>
            </w:div>
            <w:div w:id="843403460">
              <w:marLeft w:val="0"/>
              <w:marRight w:val="0"/>
              <w:marTop w:val="0"/>
              <w:marBottom w:val="0"/>
              <w:divBdr>
                <w:top w:val="none" w:sz="0" w:space="0" w:color="auto"/>
                <w:left w:val="none" w:sz="0" w:space="0" w:color="auto"/>
                <w:bottom w:val="none" w:sz="0" w:space="0" w:color="auto"/>
                <w:right w:val="none" w:sz="0" w:space="0" w:color="auto"/>
              </w:divBdr>
            </w:div>
            <w:div w:id="848251435">
              <w:marLeft w:val="0"/>
              <w:marRight w:val="0"/>
              <w:marTop w:val="0"/>
              <w:marBottom w:val="0"/>
              <w:divBdr>
                <w:top w:val="none" w:sz="0" w:space="0" w:color="auto"/>
                <w:left w:val="none" w:sz="0" w:space="0" w:color="auto"/>
                <w:bottom w:val="none" w:sz="0" w:space="0" w:color="auto"/>
                <w:right w:val="none" w:sz="0" w:space="0" w:color="auto"/>
              </w:divBdr>
            </w:div>
            <w:div w:id="908199542">
              <w:marLeft w:val="0"/>
              <w:marRight w:val="0"/>
              <w:marTop w:val="0"/>
              <w:marBottom w:val="0"/>
              <w:divBdr>
                <w:top w:val="none" w:sz="0" w:space="0" w:color="auto"/>
                <w:left w:val="none" w:sz="0" w:space="0" w:color="auto"/>
                <w:bottom w:val="none" w:sz="0" w:space="0" w:color="auto"/>
                <w:right w:val="none" w:sz="0" w:space="0" w:color="auto"/>
              </w:divBdr>
            </w:div>
            <w:div w:id="930704234">
              <w:marLeft w:val="0"/>
              <w:marRight w:val="0"/>
              <w:marTop w:val="0"/>
              <w:marBottom w:val="0"/>
              <w:divBdr>
                <w:top w:val="none" w:sz="0" w:space="0" w:color="auto"/>
                <w:left w:val="none" w:sz="0" w:space="0" w:color="auto"/>
                <w:bottom w:val="none" w:sz="0" w:space="0" w:color="auto"/>
                <w:right w:val="none" w:sz="0" w:space="0" w:color="auto"/>
              </w:divBdr>
            </w:div>
            <w:div w:id="941379626">
              <w:marLeft w:val="0"/>
              <w:marRight w:val="0"/>
              <w:marTop w:val="0"/>
              <w:marBottom w:val="0"/>
              <w:divBdr>
                <w:top w:val="none" w:sz="0" w:space="0" w:color="auto"/>
                <w:left w:val="none" w:sz="0" w:space="0" w:color="auto"/>
                <w:bottom w:val="none" w:sz="0" w:space="0" w:color="auto"/>
                <w:right w:val="none" w:sz="0" w:space="0" w:color="auto"/>
              </w:divBdr>
            </w:div>
            <w:div w:id="967471013">
              <w:marLeft w:val="0"/>
              <w:marRight w:val="0"/>
              <w:marTop w:val="0"/>
              <w:marBottom w:val="0"/>
              <w:divBdr>
                <w:top w:val="none" w:sz="0" w:space="0" w:color="auto"/>
                <w:left w:val="none" w:sz="0" w:space="0" w:color="auto"/>
                <w:bottom w:val="none" w:sz="0" w:space="0" w:color="auto"/>
                <w:right w:val="none" w:sz="0" w:space="0" w:color="auto"/>
              </w:divBdr>
            </w:div>
            <w:div w:id="976105033">
              <w:marLeft w:val="0"/>
              <w:marRight w:val="0"/>
              <w:marTop w:val="0"/>
              <w:marBottom w:val="0"/>
              <w:divBdr>
                <w:top w:val="none" w:sz="0" w:space="0" w:color="auto"/>
                <w:left w:val="none" w:sz="0" w:space="0" w:color="auto"/>
                <w:bottom w:val="none" w:sz="0" w:space="0" w:color="auto"/>
                <w:right w:val="none" w:sz="0" w:space="0" w:color="auto"/>
              </w:divBdr>
            </w:div>
            <w:div w:id="979069239">
              <w:marLeft w:val="0"/>
              <w:marRight w:val="0"/>
              <w:marTop w:val="0"/>
              <w:marBottom w:val="0"/>
              <w:divBdr>
                <w:top w:val="none" w:sz="0" w:space="0" w:color="auto"/>
                <w:left w:val="none" w:sz="0" w:space="0" w:color="auto"/>
                <w:bottom w:val="none" w:sz="0" w:space="0" w:color="auto"/>
                <w:right w:val="none" w:sz="0" w:space="0" w:color="auto"/>
              </w:divBdr>
            </w:div>
            <w:div w:id="981233792">
              <w:marLeft w:val="0"/>
              <w:marRight w:val="0"/>
              <w:marTop w:val="0"/>
              <w:marBottom w:val="0"/>
              <w:divBdr>
                <w:top w:val="none" w:sz="0" w:space="0" w:color="auto"/>
                <w:left w:val="none" w:sz="0" w:space="0" w:color="auto"/>
                <w:bottom w:val="none" w:sz="0" w:space="0" w:color="auto"/>
                <w:right w:val="none" w:sz="0" w:space="0" w:color="auto"/>
              </w:divBdr>
            </w:div>
            <w:div w:id="1032994883">
              <w:marLeft w:val="0"/>
              <w:marRight w:val="0"/>
              <w:marTop w:val="0"/>
              <w:marBottom w:val="0"/>
              <w:divBdr>
                <w:top w:val="none" w:sz="0" w:space="0" w:color="auto"/>
                <w:left w:val="none" w:sz="0" w:space="0" w:color="auto"/>
                <w:bottom w:val="none" w:sz="0" w:space="0" w:color="auto"/>
                <w:right w:val="none" w:sz="0" w:space="0" w:color="auto"/>
              </w:divBdr>
            </w:div>
            <w:div w:id="1054817433">
              <w:marLeft w:val="0"/>
              <w:marRight w:val="0"/>
              <w:marTop w:val="0"/>
              <w:marBottom w:val="0"/>
              <w:divBdr>
                <w:top w:val="none" w:sz="0" w:space="0" w:color="auto"/>
                <w:left w:val="none" w:sz="0" w:space="0" w:color="auto"/>
                <w:bottom w:val="none" w:sz="0" w:space="0" w:color="auto"/>
                <w:right w:val="none" w:sz="0" w:space="0" w:color="auto"/>
              </w:divBdr>
            </w:div>
            <w:div w:id="1059666484">
              <w:marLeft w:val="0"/>
              <w:marRight w:val="0"/>
              <w:marTop w:val="0"/>
              <w:marBottom w:val="0"/>
              <w:divBdr>
                <w:top w:val="none" w:sz="0" w:space="0" w:color="auto"/>
                <w:left w:val="none" w:sz="0" w:space="0" w:color="auto"/>
                <w:bottom w:val="none" w:sz="0" w:space="0" w:color="auto"/>
                <w:right w:val="none" w:sz="0" w:space="0" w:color="auto"/>
              </w:divBdr>
            </w:div>
            <w:div w:id="1068307103">
              <w:marLeft w:val="0"/>
              <w:marRight w:val="0"/>
              <w:marTop w:val="0"/>
              <w:marBottom w:val="0"/>
              <w:divBdr>
                <w:top w:val="none" w:sz="0" w:space="0" w:color="auto"/>
                <w:left w:val="none" w:sz="0" w:space="0" w:color="auto"/>
                <w:bottom w:val="none" w:sz="0" w:space="0" w:color="auto"/>
                <w:right w:val="none" w:sz="0" w:space="0" w:color="auto"/>
              </w:divBdr>
            </w:div>
            <w:div w:id="1072123205">
              <w:marLeft w:val="0"/>
              <w:marRight w:val="0"/>
              <w:marTop w:val="0"/>
              <w:marBottom w:val="0"/>
              <w:divBdr>
                <w:top w:val="none" w:sz="0" w:space="0" w:color="auto"/>
                <w:left w:val="none" w:sz="0" w:space="0" w:color="auto"/>
                <w:bottom w:val="none" w:sz="0" w:space="0" w:color="auto"/>
                <w:right w:val="none" w:sz="0" w:space="0" w:color="auto"/>
              </w:divBdr>
            </w:div>
            <w:div w:id="1085030632">
              <w:marLeft w:val="0"/>
              <w:marRight w:val="0"/>
              <w:marTop w:val="0"/>
              <w:marBottom w:val="0"/>
              <w:divBdr>
                <w:top w:val="none" w:sz="0" w:space="0" w:color="auto"/>
                <w:left w:val="none" w:sz="0" w:space="0" w:color="auto"/>
                <w:bottom w:val="none" w:sz="0" w:space="0" w:color="auto"/>
                <w:right w:val="none" w:sz="0" w:space="0" w:color="auto"/>
              </w:divBdr>
            </w:div>
            <w:div w:id="1095401151">
              <w:marLeft w:val="0"/>
              <w:marRight w:val="0"/>
              <w:marTop w:val="0"/>
              <w:marBottom w:val="0"/>
              <w:divBdr>
                <w:top w:val="none" w:sz="0" w:space="0" w:color="auto"/>
                <w:left w:val="none" w:sz="0" w:space="0" w:color="auto"/>
                <w:bottom w:val="none" w:sz="0" w:space="0" w:color="auto"/>
                <w:right w:val="none" w:sz="0" w:space="0" w:color="auto"/>
              </w:divBdr>
            </w:div>
            <w:div w:id="1114522606">
              <w:marLeft w:val="0"/>
              <w:marRight w:val="0"/>
              <w:marTop w:val="0"/>
              <w:marBottom w:val="0"/>
              <w:divBdr>
                <w:top w:val="none" w:sz="0" w:space="0" w:color="auto"/>
                <w:left w:val="none" w:sz="0" w:space="0" w:color="auto"/>
                <w:bottom w:val="none" w:sz="0" w:space="0" w:color="auto"/>
                <w:right w:val="none" w:sz="0" w:space="0" w:color="auto"/>
              </w:divBdr>
            </w:div>
            <w:div w:id="1114907852">
              <w:marLeft w:val="0"/>
              <w:marRight w:val="0"/>
              <w:marTop w:val="0"/>
              <w:marBottom w:val="0"/>
              <w:divBdr>
                <w:top w:val="none" w:sz="0" w:space="0" w:color="auto"/>
                <w:left w:val="none" w:sz="0" w:space="0" w:color="auto"/>
                <w:bottom w:val="none" w:sz="0" w:space="0" w:color="auto"/>
                <w:right w:val="none" w:sz="0" w:space="0" w:color="auto"/>
              </w:divBdr>
            </w:div>
            <w:div w:id="1127703220">
              <w:marLeft w:val="0"/>
              <w:marRight w:val="0"/>
              <w:marTop w:val="0"/>
              <w:marBottom w:val="0"/>
              <w:divBdr>
                <w:top w:val="none" w:sz="0" w:space="0" w:color="auto"/>
                <w:left w:val="none" w:sz="0" w:space="0" w:color="auto"/>
                <w:bottom w:val="none" w:sz="0" w:space="0" w:color="auto"/>
                <w:right w:val="none" w:sz="0" w:space="0" w:color="auto"/>
              </w:divBdr>
            </w:div>
            <w:div w:id="1136988712">
              <w:marLeft w:val="0"/>
              <w:marRight w:val="0"/>
              <w:marTop w:val="0"/>
              <w:marBottom w:val="0"/>
              <w:divBdr>
                <w:top w:val="none" w:sz="0" w:space="0" w:color="auto"/>
                <w:left w:val="none" w:sz="0" w:space="0" w:color="auto"/>
                <w:bottom w:val="none" w:sz="0" w:space="0" w:color="auto"/>
                <w:right w:val="none" w:sz="0" w:space="0" w:color="auto"/>
              </w:divBdr>
            </w:div>
            <w:div w:id="1159613028">
              <w:marLeft w:val="0"/>
              <w:marRight w:val="0"/>
              <w:marTop w:val="0"/>
              <w:marBottom w:val="0"/>
              <w:divBdr>
                <w:top w:val="none" w:sz="0" w:space="0" w:color="auto"/>
                <w:left w:val="none" w:sz="0" w:space="0" w:color="auto"/>
                <w:bottom w:val="none" w:sz="0" w:space="0" w:color="auto"/>
                <w:right w:val="none" w:sz="0" w:space="0" w:color="auto"/>
              </w:divBdr>
            </w:div>
            <w:div w:id="1168053826">
              <w:marLeft w:val="0"/>
              <w:marRight w:val="0"/>
              <w:marTop w:val="0"/>
              <w:marBottom w:val="0"/>
              <w:divBdr>
                <w:top w:val="none" w:sz="0" w:space="0" w:color="auto"/>
                <w:left w:val="none" w:sz="0" w:space="0" w:color="auto"/>
                <w:bottom w:val="none" w:sz="0" w:space="0" w:color="auto"/>
                <w:right w:val="none" w:sz="0" w:space="0" w:color="auto"/>
              </w:divBdr>
            </w:div>
            <w:div w:id="1195464142">
              <w:marLeft w:val="0"/>
              <w:marRight w:val="0"/>
              <w:marTop w:val="0"/>
              <w:marBottom w:val="0"/>
              <w:divBdr>
                <w:top w:val="none" w:sz="0" w:space="0" w:color="auto"/>
                <w:left w:val="none" w:sz="0" w:space="0" w:color="auto"/>
                <w:bottom w:val="none" w:sz="0" w:space="0" w:color="auto"/>
                <w:right w:val="none" w:sz="0" w:space="0" w:color="auto"/>
              </w:divBdr>
            </w:div>
            <w:div w:id="1220092800">
              <w:marLeft w:val="0"/>
              <w:marRight w:val="0"/>
              <w:marTop w:val="0"/>
              <w:marBottom w:val="0"/>
              <w:divBdr>
                <w:top w:val="none" w:sz="0" w:space="0" w:color="auto"/>
                <w:left w:val="none" w:sz="0" w:space="0" w:color="auto"/>
                <w:bottom w:val="none" w:sz="0" w:space="0" w:color="auto"/>
                <w:right w:val="none" w:sz="0" w:space="0" w:color="auto"/>
              </w:divBdr>
            </w:div>
            <w:div w:id="1224296643">
              <w:marLeft w:val="0"/>
              <w:marRight w:val="0"/>
              <w:marTop w:val="0"/>
              <w:marBottom w:val="0"/>
              <w:divBdr>
                <w:top w:val="none" w:sz="0" w:space="0" w:color="auto"/>
                <w:left w:val="none" w:sz="0" w:space="0" w:color="auto"/>
                <w:bottom w:val="none" w:sz="0" w:space="0" w:color="auto"/>
                <w:right w:val="none" w:sz="0" w:space="0" w:color="auto"/>
              </w:divBdr>
            </w:div>
            <w:div w:id="1233586867">
              <w:marLeft w:val="0"/>
              <w:marRight w:val="0"/>
              <w:marTop w:val="0"/>
              <w:marBottom w:val="0"/>
              <w:divBdr>
                <w:top w:val="none" w:sz="0" w:space="0" w:color="auto"/>
                <w:left w:val="none" w:sz="0" w:space="0" w:color="auto"/>
                <w:bottom w:val="none" w:sz="0" w:space="0" w:color="auto"/>
                <w:right w:val="none" w:sz="0" w:space="0" w:color="auto"/>
              </w:divBdr>
            </w:div>
            <w:div w:id="1266615573">
              <w:marLeft w:val="0"/>
              <w:marRight w:val="0"/>
              <w:marTop w:val="0"/>
              <w:marBottom w:val="0"/>
              <w:divBdr>
                <w:top w:val="none" w:sz="0" w:space="0" w:color="auto"/>
                <w:left w:val="none" w:sz="0" w:space="0" w:color="auto"/>
                <w:bottom w:val="none" w:sz="0" w:space="0" w:color="auto"/>
                <w:right w:val="none" w:sz="0" w:space="0" w:color="auto"/>
              </w:divBdr>
            </w:div>
            <w:div w:id="1275744544">
              <w:marLeft w:val="0"/>
              <w:marRight w:val="0"/>
              <w:marTop w:val="0"/>
              <w:marBottom w:val="0"/>
              <w:divBdr>
                <w:top w:val="none" w:sz="0" w:space="0" w:color="auto"/>
                <w:left w:val="none" w:sz="0" w:space="0" w:color="auto"/>
                <w:bottom w:val="none" w:sz="0" w:space="0" w:color="auto"/>
                <w:right w:val="none" w:sz="0" w:space="0" w:color="auto"/>
              </w:divBdr>
            </w:div>
            <w:div w:id="1284650464">
              <w:marLeft w:val="0"/>
              <w:marRight w:val="0"/>
              <w:marTop w:val="0"/>
              <w:marBottom w:val="0"/>
              <w:divBdr>
                <w:top w:val="none" w:sz="0" w:space="0" w:color="auto"/>
                <w:left w:val="none" w:sz="0" w:space="0" w:color="auto"/>
                <w:bottom w:val="none" w:sz="0" w:space="0" w:color="auto"/>
                <w:right w:val="none" w:sz="0" w:space="0" w:color="auto"/>
              </w:divBdr>
            </w:div>
            <w:div w:id="1288582885">
              <w:marLeft w:val="0"/>
              <w:marRight w:val="0"/>
              <w:marTop w:val="0"/>
              <w:marBottom w:val="0"/>
              <w:divBdr>
                <w:top w:val="none" w:sz="0" w:space="0" w:color="auto"/>
                <w:left w:val="none" w:sz="0" w:space="0" w:color="auto"/>
                <w:bottom w:val="none" w:sz="0" w:space="0" w:color="auto"/>
                <w:right w:val="none" w:sz="0" w:space="0" w:color="auto"/>
              </w:divBdr>
            </w:div>
            <w:div w:id="1296447761">
              <w:marLeft w:val="0"/>
              <w:marRight w:val="0"/>
              <w:marTop w:val="0"/>
              <w:marBottom w:val="0"/>
              <w:divBdr>
                <w:top w:val="none" w:sz="0" w:space="0" w:color="auto"/>
                <w:left w:val="none" w:sz="0" w:space="0" w:color="auto"/>
                <w:bottom w:val="none" w:sz="0" w:space="0" w:color="auto"/>
                <w:right w:val="none" w:sz="0" w:space="0" w:color="auto"/>
              </w:divBdr>
            </w:div>
            <w:div w:id="1338727181">
              <w:marLeft w:val="0"/>
              <w:marRight w:val="0"/>
              <w:marTop w:val="0"/>
              <w:marBottom w:val="0"/>
              <w:divBdr>
                <w:top w:val="none" w:sz="0" w:space="0" w:color="auto"/>
                <w:left w:val="none" w:sz="0" w:space="0" w:color="auto"/>
                <w:bottom w:val="none" w:sz="0" w:space="0" w:color="auto"/>
                <w:right w:val="none" w:sz="0" w:space="0" w:color="auto"/>
              </w:divBdr>
            </w:div>
            <w:div w:id="1364405239">
              <w:marLeft w:val="0"/>
              <w:marRight w:val="0"/>
              <w:marTop w:val="0"/>
              <w:marBottom w:val="0"/>
              <w:divBdr>
                <w:top w:val="none" w:sz="0" w:space="0" w:color="auto"/>
                <w:left w:val="none" w:sz="0" w:space="0" w:color="auto"/>
                <w:bottom w:val="none" w:sz="0" w:space="0" w:color="auto"/>
                <w:right w:val="none" w:sz="0" w:space="0" w:color="auto"/>
              </w:divBdr>
            </w:div>
            <w:div w:id="1366172043">
              <w:marLeft w:val="0"/>
              <w:marRight w:val="0"/>
              <w:marTop w:val="0"/>
              <w:marBottom w:val="0"/>
              <w:divBdr>
                <w:top w:val="none" w:sz="0" w:space="0" w:color="auto"/>
                <w:left w:val="none" w:sz="0" w:space="0" w:color="auto"/>
                <w:bottom w:val="none" w:sz="0" w:space="0" w:color="auto"/>
                <w:right w:val="none" w:sz="0" w:space="0" w:color="auto"/>
              </w:divBdr>
            </w:div>
            <w:div w:id="1492986752">
              <w:marLeft w:val="0"/>
              <w:marRight w:val="0"/>
              <w:marTop w:val="0"/>
              <w:marBottom w:val="0"/>
              <w:divBdr>
                <w:top w:val="none" w:sz="0" w:space="0" w:color="auto"/>
                <w:left w:val="none" w:sz="0" w:space="0" w:color="auto"/>
                <w:bottom w:val="none" w:sz="0" w:space="0" w:color="auto"/>
                <w:right w:val="none" w:sz="0" w:space="0" w:color="auto"/>
              </w:divBdr>
            </w:div>
            <w:div w:id="1502231899">
              <w:marLeft w:val="0"/>
              <w:marRight w:val="0"/>
              <w:marTop w:val="0"/>
              <w:marBottom w:val="0"/>
              <w:divBdr>
                <w:top w:val="none" w:sz="0" w:space="0" w:color="auto"/>
                <w:left w:val="none" w:sz="0" w:space="0" w:color="auto"/>
                <w:bottom w:val="none" w:sz="0" w:space="0" w:color="auto"/>
                <w:right w:val="none" w:sz="0" w:space="0" w:color="auto"/>
              </w:divBdr>
            </w:div>
            <w:div w:id="1506091089">
              <w:marLeft w:val="0"/>
              <w:marRight w:val="0"/>
              <w:marTop w:val="0"/>
              <w:marBottom w:val="0"/>
              <w:divBdr>
                <w:top w:val="none" w:sz="0" w:space="0" w:color="auto"/>
                <w:left w:val="none" w:sz="0" w:space="0" w:color="auto"/>
                <w:bottom w:val="none" w:sz="0" w:space="0" w:color="auto"/>
                <w:right w:val="none" w:sz="0" w:space="0" w:color="auto"/>
              </w:divBdr>
            </w:div>
            <w:div w:id="1519847723">
              <w:marLeft w:val="0"/>
              <w:marRight w:val="0"/>
              <w:marTop w:val="0"/>
              <w:marBottom w:val="0"/>
              <w:divBdr>
                <w:top w:val="none" w:sz="0" w:space="0" w:color="auto"/>
                <w:left w:val="none" w:sz="0" w:space="0" w:color="auto"/>
                <w:bottom w:val="none" w:sz="0" w:space="0" w:color="auto"/>
                <w:right w:val="none" w:sz="0" w:space="0" w:color="auto"/>
              </w:divBdr>
            </w:div>
            <w:div w:id="1561399726">
              <w:marLeft w:val="0"/>
              <w:marRight w:val="0"/>
              <w:marTop w:val="0"/>
              <w:marBottom w:val="0"/>
              <w:divBdr>
                <w:top w:val="none" w:sz="0" w:space="0" w:color="auto"/>
                <w:left w:val="none" w:sz="0" w:space="0" w:color="auto"/>
                <w:bottom w:val="none" w:sz="0" w:space="0" w:color="auto"/>
                <w:right w:val="none" w:sz="0" w:space="0" w:color="auto"/>
              </w:divBdr>
            </w:div>
            <w:div w:id="1591768089">
              <w:marLeft w:val="0"/>
              <w:marRight w:val="0"/>
              <w:marTop w:val="0"/>
              <w:marBottom w:val="0"/>
              <w:divBdr>
                <w:top w:val="none" w:sz="0" w:space="0" w:color="auto"/>
                <w:left w:val="none" w:sz="0" w:space="0" w:color="auto"/>
                <w:bottom w:val="none" w:sz="0" w:space="0" w:color="auto"/>
                <w:right w:val="none" w:sz="0" w:space="0" w:color="auto"/>
              </w:divBdr>
            </w:div>
            <w:div w:id="1611937186">
              <w:marLeft w:val="0"/>
              <w:marRight w:val="0"/>
              <w:marTop w:val="0"/>
              <w:marBottom w:val="0"/>
              <w:divBdr>
                <w:top w:val="none" w:sz="0" w:space="0" w:color="auto"/>
                <w:left w:val="none" w:sz="0" w:space="0" w:color="auto"/>
                <w:bottom w:val="none" w:sz="0" w:space="0" w:color="auto"/>
                <w:right w:val="none" w:sz="0" w:space="0" w:color="auto"/>
              </w:divBdr>
            </w:div>
            <w:div w:id="1658456127">
              <w:marLeft w:val="0"/>
              <w:marRight w:val="0"/>
              <w:marTop w:val="0"/>
              <w:marBottom w:val="0"/>
              <w:divBdr>
                <w:top w:val="none" w:sz="0" w:space="0" w:color="auto"/>
                <w:left w:val="none" w:sz="0" w:space="0" w:color="auto"/>
                <w:bottom w:val="none" w:sz="0" w:space="0" w:color="auto"/>
                <w:right w:val="none" w:sz="0" w:space="0" w:color="auto"/>
              </w:divBdr>
            </w:div>
            <w:div w:id="1664236051">
              <w:marLeft w:val="0"/>
              <w:marRight w:val="0"/>
              <w:marTop w:val="0"/>
              <w:marBottom w:val="0"/>
              <w:divBdr>
                <w:top w:val="none" w:sz="0" w:space="0" w:color="auto"/>
                <w:left w:val="none" w:sz="0" w:space="0" w:color="auto"/>
                <w:bottom w:val="none" w:sz="0" w:space="0" w:color="auto"/>
                <w:right w:val="none" w:sz="0" w:space="0" w:color="auto"/>
              </w:divBdr>
            </w:div>
            <w:div w:id="1674608291">
              <w:marLeft w:val="0"/>
              <w:marRight w:val="0"/>
              <w:marTop w:val="0"/>
              <w:marBottom w:val="0"/>
              <w:divBdr>
                <w:top w:val="none" w:sz="0" w:space="0" w:color="auto"/>
                <w:left w:val="none" w:sz="0" w:space="0" w:color="auto"/>
                <w:bottom w:val="none" w:sz="0" w:space="0" w:color="auto"/>
                <w:right w:val="none" w:sz="0" w:space="0" w:color="auto"/>
              </w:divBdr>
            </w:div>
            <w:div w:id="1684287154">
              <w:marLeft w:val="0"/>
              <w:marRight w:val="0"/>
              <w:marTop w:val="0"/>
              <w:marBottom w:val="0"/>
              <w:divBdr>
                <w:top w:val="none" w:sz="0" w:space="0" w:color="auto"/>
                <w:left w:val="none" w:sz="0" w:space="0" w:color="auto"/>
                <w:bottom w:val="none" w:sz="0" w:space="0" w:color="auto"/>
                <w:right w:val="none" w:sz="0" w:space="0" w:color="auto"/>
              </w:divBdr>
            </w:div>
            <w:div w:id="1693603969">
              <w:marLeft w:val="0"/>
              <w:marRight w:val="0"/>
              <w:marTop w:val="0"/>
              <w:marBottom w:val="0"/>
              <w:divBdr>
                <w:top w:val="none" w:sz="0" w:space="0" w:color="auto"/>
                <w:left w:val="none" w:sz="0" w:space="0" w:color="auto"/>
                <w:bottom w:val="none" w:sz="0" w:space="0" w:color="auto"/>
                <w:right w:val="none" w:sz="0" w:space="0" w:color="auto"/>
              </w:divBdr>
            </w:div>
            <w:div w:id="1701856057">
              <w:marLeft w:val="0"/>
              <w:marRight w:val="0"/>
              <w:marTop w:val="0"/>
              <w:marBottom w:val="0"/>
              <w:divBdr>
                <w:top w:val="none" w:sz="0" w:space="0" w:color="auto"/>
                <w:left w:val="none" w:sz="0" w:space="0" w:color="auto"/>
                <w:bottom w:val="none" w:sz="0" w:space="0" w:color="auto"/>
                <w:right w:val="none" w:sz="0" w:space="0" w:color="auto"/>
              </w:divBdr>
            </w:div>
            <w:div w:id="1716735317">
              <w:marLeft w:val="0"/>
              <w:marRight w:val="0"/>
              <w:marTop w:val="0"/>
              <w:marBottom w:val="0"/>
              <w:divBdr>
                <w:top w:val="none" w:sz="0" w:space="0" w:color="auto"/>
                <w:left w:val="none" w:sz="0" w:space="0" w:color="auto"/>
                <w:bottom w:val="none" w:sz="0" w:space="0" w:color="auto"/>
                <w:right w:val="none" w:sz="0" w:space="0" w:color="auto"/>
              </w:divBdr>
            </w:div>
            <w:div w:id="1724477916">
              <w:marLeft w:val="0"/>
              <w:marRight w:val="0"/>
              <w:marTop w:val="0"/>
              <w:marBottom w:val="0"/>
              <w:divBdr>
                <w:top w:val="none" w:sz="0" w:space="0" w:color="auto"/>
                <w:left w:val="none" w:sz="0" w:space="0" w:color="auto"/>
                <w:bottom w:val="none" w:sz="0" w:space="0" w:color="auto"/>
                <w:right w:val="none" w:sz="0" w:space="0" w:color="auto"/>
              </w:divBdr>
            </w:div>
            <w:div w:id="1732079365">
              <w:marLeft w:val="0"/>
              <w:marRight w:val="0"/>
              <w:marTop w:val="0"/>
              <w:marBottom w:val="0"/>
              <w:divBdr>
                <w:top w:val="none" w:sz="0" w:space="0" w:color="auto"/>
                <w:left w:val="none" w:sz="0" w:space="0" w:color="auto"/>
                <w:bottom w:val="none" w:sz="0" w:space="0" w:color="auto"/>
                <w:right w:val="none" w:sz="0" w:space="0" w:color="auto"/>
              </w:divBdr>
            </w:div>
            <w:div w:id="1741098793">
              <w:marLeft w:val="0"/>
              <w:marRight w:val="0"/>
              <w:marTop w:val="0"/>
              <w:marBottom w:val="0"/>
              <w:divBdr>
                <w:top w:val="none" w:sz="0" w:space="0" w:color="auto"/>
                <w:left w:val="none" w:sz="0" w:space="0" w:color="auto"/>
                <w:bottom w:val="none" w:sz="0" w:space="0" w:color="auto"/>
                <w:right w:val="none" w:sz="0" w:space="0" w:color="auto"/>
              </w:divBdr>
            </w:div>
            <w:div w:id="1744333144">
              <w:marLeft w:val="0"/>
              <w:marRight w:val="0"/>
              <w:marTop w:val="0"/>
              <w:marBottom w:val="0"/>
              <w:divBdr>
                <w:top w:val="none" w:sz="0" w:space="0" w:color="auto"/>
                <w:left w:val="none" w:sz="0" w:space="0" w:color="auto"/>
                <w:bottom w:val="none" w:sz="0" w:space="0" w:color="auto"/>
                <w:right w:val="none" w:sz="0" w:space="0" w:color="auto"/>
              </w:divBdr>
            </w:div>
            <w:div w:id="1747726326">
              <w:marLeft w:val="0"/>
              <w:marRight w:val="0"/>
              <w:marTop w:val="0"/>
              <w:marBottom w:val="0"/>
              <w:divBdr>
                <w:top w:val="none" w:sz="0" w:space="0" w:color="auto"/>
                <w:left w:val="none" w:sz="0" w:space="0" w:color="auto"/>
                <w:bottom w:val="none" w:sz="0" w:space="0" w:color="auto"/>
                <w:right w:val="none" w:sz="0" w:space="0" w:color="auto"/>
              </w:divBdr>
            </w:div>
            <w:div w:id="1825270566">
              <w:marLeft w:val="0"/>
              <w:marRight w:val="0"/>
              <w:marTop w:val="0"/>
              <w:marBottom w:val="0"/>
              <w:divBdr>
                <w:top w:val="none" w:sz="0" w:space="0" w:color="auto"/>
                <w:left w:val="none" w:sz="0" w:space="0" w:color="auto"/>
                <w:bottom w:val="none" w:sz="0" w:space="0" w:color="auto"/>
                <w:right w:val="none" w:sz="0" w:space="0" w:color="auto"/>
              </w:divBdr>
            </w:div>
            <w:div w:id="1830166734">
              <w:marLeft w:val="0"/>
              <w:marRight w:val="0"/>
              <w:marTop w:val="0"/>
              <w:marBottom w:val="0"/>
              <w:divBdr>
                <w:top w:val="none" w:sz="0" w:space="0" w:color="auto"/>
                <w:left w:val="none" w:sz="0" w:space="0" w:color="auto"/>
                <w:bottom w:val="none" w:sz="0" w:space="0" w:color="auto"/>
                <w:right w:val="none" w:sz="0" w:space="0" w:color="auto"/>
              </w:divBdr>
            </w:div>
            <w:div w:id="1836913984">
              <w:marLeft w:val="0"/>
              <w:marRight w:val="0"/>
              <w:marTop w:val="0"/>
              <w:marBottom w:val="0"/>
              <w:divBdr>
                <w:top w:val="none" w:sz="0" w:space="0" w:color="auto"/>
                <w:left w:val="none" w:sz="0" w:space="0" w:color="auto"/>
                <w:bottom w:val="none" w:sz="0" w:space="0" w:color="auto"/>
                <w:right w:val="none" w:sz="0" w:space="0" w:color="auto"/>
              </w:divBdr>
            </w:div>
            <w:div w:id="1842158420">
              <w:marLeft w:val="0"/>
              <w:marRight w:val="0"/>
              <w:marTop w:val="0"/>
              <w:marBottom w:val="0"/>
              <w:divBdr>
                <w:top w:val="none" w:sz="0" w:space="0" w:color="auto"/>
                <w:left w:val="none" w:sz="0" w:space="0" w:color="auto"/>
                <w:bottom w:val="none" w:sz="0" w:space="0" w:color="auto"/>
                <w:right w:val="none" w:sz="0" w:space="0" w:color="auto"/>
              </w:divBdr>
            </w:div>
            <w:div w:id="1846741924">
              <w:marLeft w:val="0"/>
              <w:marRight w:val="0"/>
              <w:marTop w:val="0"/>
              <w:marBottom w:val="0"/>
              <w:divBdr>
                <w:top w:val="none" w:sz="0" w:space="0" w:color="auto"/>
                <w:left w:val="none" w:sz="0" w:space="0" w:color="auto"/>
                <w:bottom w:val="none" w:sz="0" w:space="0" w:color="auto"/>
                <w:right w:val="none" w:sz="0" w:space="0" w:color="auto"/>
              </w:divBdr>
            </w:div>
            <w:div w:id="1860659406">
              <w:marLeft w:val="0"/>
              <w:marRight w:val="0"/>
              <w:marTop w:val="0"/>
              <w:marBottom w:val="0"/>
              <w:divBdr>
                <w:top w:val="none" w:sz="0" w:space="0" w:color="auto"/>
                <w:left w:val="none" w:sz="0" w:space="0" w:color="auto"/>
                <w:bottom w:val="none" w:sz="0" w:space="0" w:color="auto"/>
                <w:right w:val="none" w:sz="0" w:space="0" w:color="auto"/>
              </w:divBdr>
            </w:div>
            <w:div w:id="1880585820">
              <w:marLeft w:val="0"/>
              <w:marRight w:val="0"/>
              <w:marTop w:val="0"/>
              <w:marBottom w:val="0"/>
              <w:divBdr>
                <w:top w:val="none" w:sz="0" w:space="0" w:color="auto"/>
                <w:left w:val="none" w:sz="0" w:space="0" w:color="auto"/>
                <w:bottom w:val="none" w:sz="0" w:space="0" w:color="auto"/>
                <w:right w:val="none" w:sz="0" w:space="0" w:color="auto"/>
              </w:divBdr>
            </w:div>
            <w:div w:id="1880848556">
              <w:marLeft w:val="0"/>
              <w:marRight w:val="0"/>
              <w:marTop w:val="0"/>
              <w:marBottom w:val="0"/>
              <w:divBdr>
                <w:top w:val="none" w:sz="0" w:space="0" w:color="auto"/>
                <w:left w:val="none" w:sz="0" w:space="0" w:color="auto"/>
                <w:bottom w:val="none" w:sz="0" w:space="0" w:color="auto"/>
                <w:right w:val="none" w:sz="0" w:space="0" w:color="auto"/>
              </w:divBdr>
            </w:div>
            <w:div w:id="1882665831">
              <w:marLeft w:val="0"/>
              <w:marRight w:val="0"/>
              <w:marTop w:val="0"/>
              <w:marBottom w:val="0"/>
              <w:divBdr>
                <w:top w:val="none" w:sz="0" w:space="0" w:color="auto"/>
                <w:left w:val="none" w:sz="0" w:space="0" w:color="auto"/>
                <w:bottom w:val="none" w:sz="0" w:space="0" w:color="auto"/>
                <w:right w:val="none" w:sz="0" w:space="0" w:color="auto"/>
              </w:divBdr>
            </w:div>
            <w:div w:id="1900242076">
              <w:marLeft w:val="0"/>
              <w:marRight w:val="0"/>
              <w:marTop w:val="0"/>
              <w:marBottom w:val="0"/>
              <w:divBdr>
                <w:top w:val="none" w:sz="0" w:space="0" w:color="auto"/>
                <w:left w:val="none" w:sz="0" w:space="0" w:color="auto"/>
                <w:bottom w:val="none" w:sz="0" w:space="0" w:color="auto"/>
                <w:right w:val="none" w:sz="0" w:space="0" w:color="auto"/>
              </w:divBdr>
            </w:div>
            <w:div w:id="1903327929">
              <w:marLeft w:val="0"/>
              <w:marRight w:val="0"/>
              <w:marTop w:val="0"/>
              <w:marBottom w:val="0"/>
              <w:divBdr>
                <w:top w:val="none" w:sz="0" w:space="0" w:color="auto"/>
                <w:left w:val="none" w:sz="0" w:space="0" w:color="auto"/>
                <w:bottom w:val="none" w:sz="0" w:space="0" w:color="auto"/>
                <w:right w:val="none" w:sz="0" w:space="0" w:color="auto"/>
              </w:divBdr>
            </w:div>
            <w:div w:id="1949238717">
              <w:marLeft w:val="0"/>
              <w:marRight w:val="0"/>
              <w:marTop w:val="0"/>
              <w:marBottom w:val="0"/>
              <w:divBdr>
                <w:top w:val="none" w:sz="0" w:space="0" w:color="auto"/>
                <w:left w:val="none" w:sz="0" w:space="0" w:color="auto"/>
                <w:bottom w:val="none" w:sz="0" w:space="0" w:color="auto"/>
                <w:right w:val="none" w:sz="0" w:space="0" w:color="auto"/>
              </w:divBdr>
            </w:div>
            <w:div w:id="1950115765">
              <w:marLeft w:val="0"/>
              <w:marRight w:val="0"/>
              <w:marTop w:val="0"/>
              <w:marBottom w:val="0"/>
              <w:divBdr>
                <w:top w:val="none" w:sz="0" w:space="0" w:color="auto"/>
                <w:left w:val="none" w:sz="0" w:space="0" w:color="auto"/>
                <w:bottom w:val="none" w:sz="0" w:space="0" w:color="auto"/>
                <w:right w:val="none" w:sz="0" w:space="0" w:color="auto"/>
              </w:divBdr>
            </w:div>
            <w:div w:id="1959604457">
              <w:marLeft w:val="0"/>
              <w:marRight w:val="0"/>
              <w:marTop w:val="0"/>
              <w:marBottom w:val="0"/>
              <w:divBdr>
                <w:top w:val="none" w:sz="0" w:space="0" w:color="auto"/>
                <w:left w:val="none" w:sz="0" w:space="0" w:color="auto"/>
                <w:bottom w:val="none" w:sz="0" w:space="0" w:color="auto"/>
                <w:right w:val="none" w:sz="0" w:space="0" w:color="auto"/>
              </w:divBdr>
            </w:div>
            <w:div w:id="1975870065">
              <w:marLeft w:val="0"/>
              <w:marRight w:val="0"/>
              <w:marTop w:val="0"/>
              <w:marBottom w:val="0"/>
              <w:divBdr>
                <w:top w:val="none" w:sz="0" w:space="0" w:color="auto"/>
                <w:left w:val="none" w:sz="0" w:space="0" w:color="auto"/>
                <w:bottom w:val="none" w:sz="0" w:space="0" w:color="auto"/>
                <w:right w:val="none" w:sz="0" w:space="0" w:color="auto"/>
              </w:divBdr>
            </w:div>
            <w:div w:id="1984189619">
              <w:marLeft w:val="0"/>
              <w:marRight w:val="0"/>
              <w:marTop w:val="0"/>
              <w:marBottom w:val="0"/>
              <w:divBdr>
                <w:top w:val="none" w:sz="0" w:space="0" w:color="auto"/>
                <w:left w:val="none" w:sz="0" w:space="0" w:color="auto"/>
                <w:bottom w:val="none" w:sz="0" w:space="0" w:color="auto"/>
                <w:right w:val="none" w:sz="0" w:space="0" w:color="auto"/>
              </w:divBdr>
            </w:div>
            <w:div w:id="1992635080">
              <w:marLeft w:val="0"/>
              <w:marRight w:val="0"/>
              <w:marTop w:val="0"/>
              <w:marBottom w:val="0"/>
              <w:divBdr>
                <w:top w:val="none" w:sz="0" w:space="0" w:color="auto"/>
                <w:left w:val="none" w:sz="0" w:space="0" w:color="auto"/>
                <w:bottom w:val="none" w:sz="0" w:space="0" w:color="auto"/>
                <w:right w:val="none" w:sz="0" w:space="0" w:color="auto"/>
              </w:divBdr>
            </w:div>
            <w:div w:id="2002854802">
              <w:marLeft w:val="0"/>
              <w:marRight w:val="0"/>
              <w:marTop w:val="0"/>
              <w:marBottom w:val="0"/>
              <w:divBdr>
                <w:top w:val="none" w:sz="0" w:space="0" w:color="auto"/>
                <w:left w:val="none" w:sz="0" w:space="0" w:color="auto"/>
                <w:bottom w:val="none" w:sz="0" w:space="0" w:color="auto"/>
                <w:right w:val="none" w:sz="0" w:space="0" w:color="auto"/>
              </w:divBdr>
            </w:div>
            <w:div w:id="2009820829">
              <w:marLeft w:val="0"/>
              <w:marRight w:val="0"/>
              <w:marTop w:val="0"/>
              <w:marBottom w:val="0"/>
              <w:divBdr>
                <w:top w:val="none" w:sz="0" w:space="0" w:color="auto"/>
                <w:left w:val="none" w:sz="0" w:space="0" w:color="auto"/>
                <w:bottom w:val="none" w:sz="0" w:space="0" w:color="auto"/>
                <w:right w:val="none" w:sz="0" w:space="0" w:color="auto"/>
              </w:divBdr>
            </w:div>
            <w:div w:id="2027755399">
              <w:marLeft w:val="0"/>
              <w:marRight w:val="0"/>
              <w:marTop w:val="0"/>
              <w:marBottom w:val="0"/>
              <w:divBdr>
                <w:top w:val="none" w:sz="0" w:space="0" w:color="auto"/>
                <w:left w:val="none" w:sz="0" w:space="0" w:color="auto"/>
                <w:bottom w:val="none" w:sz="0" w:space="0" w:color="auto"/>
                <w:right w:val="none" w:sz="0" w:space="0" w:color="auto"/>
              </w:divBdr>
            </w:div>
            <w:div w:id="2036417333">
              <w:marLeft w:val="0"/>
              <w:marRight w:val="0"/>
              <w:marTop w:val="0"/>
              <w:marBottom w:val="0"/>
              <w:divBdr>
                <w:top w:val="none" w:sz="0" w:space="0" w:color="auto"/>
                <w:left w:val="none" w:sz="0" w:space="0" w:color="auto"/>
                <w:bottom w:val="none" w:sz="0" w:space="0" w:color="auto"/>
                <w:right w:val="none" w:sz="0" w:space="0" w:color="auto"/>
              </w:divBdr>
            </w:div>
            <w:div w:id="2042196012">
              <w:marLeft w:val="0"/>
              <w:marRight w:val="0"/>
              <w:marTop w:val="0"/>
              <w:marBottom w:val="0"/>
              <w:divBdr>
                <w:top w:val="none" w:sz="0" w:space="0" w:color="auto"/>
                <w:left w:val="none" w:sz="0" w:space="0" w:color="auto"/>
                <w:bottom w:val="none" w:sz="0" w:space="0" w:color="auto"/>
                <w:right w:val="none" w:sz="0" w:space="0" w:color="auto"/>
              </w:divBdr>
            </w:div>
            <w:div w:id="2060467872">
              <w:marLeft w:val="0"/>
              <w:marRight w:val="0"/>
              <w:marTop w:val="0"/>
              <w:marBottom w:val="0"/>
              <w:divBdr>
                <w:top w:val="none" w:sz="0" w:space="0" w:color="auto"/>
                <w:left w:val="none" w:sz="0" w:space="0" w:color="auto"/>
                <w:bottom w:val="none" w:sz="0" w:space="0" w:color="auto"/>
                <w:right w:val="none" w:sz="0" w:space="0" w:color="auto"/>
              </w:divBdr>
            </w:div>
            <w:div w:id="2081711452">
              <w:marLeft w:val="0"/>
              <w:marRight w:val="0"/>
              <w:marTop w:val="0"/>
              <w:marBottom w:val="0"/>
              <w:divBdr>
                <w:top w:val="none" w:sz="0" w:space="0" w:color="auto"/>
                <w:left w:val="none" w:sz="0" w:space="0" w:color="auto"/>
                <w:bottom w:val="none" w:sz="0" w:space="0" w:color="auto"/>
                <w:right w:val="none" w:sz="0" w:space="0" w:color="auto"/>
              </w:divBdr>
            </w:div>
            <w:div w:id="2087191711">
              <w:marLeft w:val="0"/>
              <w:marRight w:val="0"/>
              <w:marTop w:val="0"/>
              <w:marBottom w:val="0"/>
              <w:divBdr>
                <w:top w:val="none" w:sz="0" w:space="0" w:color="auto"/>
                <w:left w:val="none" w:sz="0" w:space="0" w:color="auto"/>
                <w:bottom w:val="none" w:sz="0" w:space="0" w:color="auto"/>
                <w:right w:val="none" w:sz="0" w:space="0" w:color="auto"/>
              </w:divBdr>
            </w:div>
            <w:div w:id="213660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83615">
      <w:bodyDiv w:val="1"/>
      <w:marLeft w:val="0"/>
      <w:marRight w:val="0"/>
      <w:marTop w:val="0"/>
      <w:marBottom w:val="0"/>
      <w:divBdr>
        <w:top w:val="none" w:sz="0" w:space="0" w:color="auto"/>
        <w:left w:val="none" w:sz="0" w:space="0" w:color="auto"/>
        <w:bottom w:val="none" w:sz="0" w:space="0" w:color="auto"/>
        <w:right w:val="none" w:sz="0" w:space="0" w:color="auto"/>
      </w:divBdr>
    </w:div>
    <w:div w:id="1236862486">
      <w:bodyDiv w:val="1"/>
      <w:marLeft w:val="0"/>
      <w:marRight w:val="0"/>
      <w:marTop w:val="0"/>
      <w:marBottom w:val="0"/>
      <w:divBdr>
        <w:top w:val="none" w:sz="0" w:space="0" w:color="auto"/>
        <w:left w:val="none" w:sz="0" w:space="0" w:color="auto"/>
        <w:bottom w:val="none" w:sz="0" w:space="0" w:color="auto"/>
        <w:right w:val="none" w:sz="0" w:space="0" w:color="auto"/>
      </w:divBdr>
    </w:div>
    <w:div w:id="1366717540">
      <w:bodyDiv w:val="1"/>
      <w:marLeft w:val="0"/>
      <w:marRight w:val="0"/>
      <w:marTop w:val="0"/>
      <w:marBottom w:val="0"/>
      <w:divBdr>
        <w:top w:val="none" w:sz="0" w:space="0" w:color="auto"/>
        <w:left w:val="none" w:sz="0" w:space="0" w:color="auto"/>
        <w:bottom w:val="none" w:sz="0" w:space="0" w:color="auto"/>
        <w:right w:val="none" w:sz="0" w:space="0" w:color="auto"/>
      </w:divBdr>
    </w:div>
    <w:div w:id="1440643451">
      <w:bodyDiv w:val="1"/>
      <w:marLeft w:val="0"/>
      <w:marRight w:val="0"/>
      <w:marTop w:val="0"/>
      <w:marBottom w:val="0"/>
      <w:divBdr>
        <w:top w:val="none" w:sz="0" w:space="0" w:color="auto"/>
        <w:left w:val="none" w:sz="0" w:space="0" w:color="auto"/>
        <w:bottom w:val="none" w:sz="0" w:space="0" w:color="auto"/>
        <w:right w:val="none" w:sz="0" w:space="0" w:color="auto"/>
      </w:divBdr>
    </w:div>
    <w:div w:id="1445035960">
      <w:bodyDiv w:val="1"/>
      <w:marLeft w:val="0"/>
      <w:marRight w:val="0"/>
      <w:marTop w:val="0"/>
      <w:marBottom w:val="0"/>
      <w:divBdr>
        <w:top w:val="none" w:sz="0" w:space="0" w:color="auto"/>
        <w:left w:val="none" w:sz="0" w:space="0" w:color="auto"/>
        <w:bottom w:val="none" w:sz="0" w:space="0" w:color="auto"/>
        <w:right w:val="none" w:sz="0" w:space="0" w:color="auto"/>
      </w:divBdr>
    </w:div>
    <w:div w:id="1855611053">
      <w:bodyDiv w:val="1"/>
      <w:marLeft w:val="0"/>
      <w:marRight w:val="0"/>
      <w:marTop w:val="0"/>
      <w:marBottom w:val="0"/>
      <w:divBdr>
        <w:top w:val="none" w:sz="0" w:space="0" w:color="auto"/>
        <w:left w:val="none" w:sz="0" w:space="0" w:color="auto"/>
        <w:bottom w:val="none" w:sz="0" w:space="0" w:color="auto"/>
        <w:right w:val="none" w:sz="0" w:space="0" w:color="auto"/>
      </w:divBdr>
    </w:div>
    <w:div w:id="1951544330">
      <w:bodyDiv w:val="1"/>
      <w:marLeft w:val="0"/>
      <w:marRight w:val="0"/>
      <w:marTop w:val="0"/>
      <w:marBottom w:val="0"/>
      <w:divBdr>
        <w:top w:val="none" w:sz="0" w:space="0" w:color="auto"/>
        <w:left w:val="none" w:sz="0" w:space="0" w:color="auto"/>
        <w:bottom w:val="none" w:sz="0" w:space="0" w:color="auto"/>
        <w:right w:val="none" w:sz="0" w:space="0" w:color="auto"/>
      </w:divBdr>
      <w:divsChild>
        <w:div w:id="7103265">
          <w:marLeft w:val="0"/>
          <w:marRight w:val="0"/>
          <w:marTop w:val="0"/>
          <w:marBottom w:val="0"/>
          <w:divBdr>
            <w:top w:val="none" w:sz="0" w:space="0" w:color="auto"/>
            <w:left w:val="none" w:sz="0" w:space="0" w:color="auto"/>
            <w:bottom w:val="none" w:sz="0" w:space="0" w:color="auto"/>
            <w:right w:val="none" w:sz="0" w:space="0" w:color="auto"/>
          </w:divBdr>
        </w:div>
        <w:div w:id="51078924">
          <w:marLeft w:val="0"/>
          <w:marRight w:val="0"/>
          <w:marTop w:val="0"/>
          <w:marBottom w:val="0"/>
          <w:divBdr>
            <w:top w:val="none" w:sz="0" w:space="0" w:color="auto"/>
            <w:left w:val="none" w:sz="0" w:space="0" w:color="auto"/>
            <w:bottom w:val="none" w:sz="0" w:space="0" w:color="auto"/>
            <w:right w:val="none" w:sz="0" w:space="0" w:color="auto"/>
          </w:divBdr>
        </w:div>
        <w:div w:id="60952053">
          <w:marLeft w:val="0"/>
          <w:marRight w:val="0"/>
          <w:marTop w:val="0"/>
          <w:marBottom w:val="0"/>
          <w:divBdr>
            <w:top w:val="none" w:sz="0" w:space="0" w:color="auto"/>
            <w:left w:val="none" w:sz="0" w:space="0" w:color="auto"/>
            <w:bottom w:val="none" w:sz="0" w:space="0" w:color="auto"/>
            <w:right w:val="none" w:sz="0" w:space="0" w:color="auto"/>
          </w:divBdr>
        </w:div>
        <w:div w:id="71586420">
          <w:marLeft w:val="0"/>
          <w:marRight w:val="0"/>
          <w:marTop w:val="0"/>
          <w:marBottom w:val="0"/>
          <w:divBdr>
            <w:top w:val="none" w:sz="0" w:space="0" w:color="auto"/>
            <w:left w:val="none" w:sz="0" w:space="0" w:color="auto"/>
            <w:bottom w:val="none" w:sz="0" w:space="0" w:color="auto"/>
            <w:right w:val="none" w:sz="0" w:space="0" w:color="auto"/>
          </w:divBdr>
        </w:div>
        <w:div w:id="88670624">
          <w:marLeft w:val="0"/>
          <w:marRight w:val="0"/>
          <w:marTop w:val="0"/>
          <w:marBottom w:val="0"/>
          <w:divBdr>
            <w:top w:val="none" w:sz="0" w:space="0" w:color="auto"/>
            <w:left w:val="none" w:sz="0" w:space="0" w:color="auto"/>
            <w:bottom w:val="none" w:sz="0" w:space="0" w:color="auto"/>
            <w:right w:val="none" w:sz="0" w:space="0" w:color="auto"/>
          </w:divBdr>
        </w:div>
        <w:div w:id="106312297">
          <w:marLeft w:val="0"/>
          <w:marRight w:val="0"/>
          <w:marTop w:val="0"/>
          <w:marBottom w:val="0"/>
          <w:divBdr>
            <w:top w:val="none" w:sz="0" w:space="0" w:color="auto"/>
            <w:left w:val="none" w:sz="0" w:space="0" w:color="auto"/>
            <w:bottom w:val="none" w:sz="0" w:space="0" w:color="auto"/>
            <w:right w:val="none" w:sz="0" w:space="0" w:color="auto"/>
          </w:divBdr>
        </w:div>
        <w:div w:id="162819160">
          <w:marLeft w:val="0"/>
          <w:marRight w:val="0"/>
          <w:marTop w:val="0"/>
          <w:marBottom w:val="0"/>
          <w:divBdr>
            <w:top w:val="none" w:sz="0" w:space="0" w:color="auto"/>
            <w:left w:val="none" w:sz="0" w:space="0" w:color="auto"/>
            <w:bottom w:val="none" w:sz="0" w:space="0" w:color="auto"/>
            <w:right w:val="none" w:sz="0" w:space="0" w:color="auto"/>
          </w:divBdr>
        </w:div>
        <w:div w:id="165751395">
          <w:marLeft w:val="0"/>
          <w:marRight w:val="0"/>
          <w:marTop w:val="0"/>
          <w:marBottom w:val="0"/>
          <w:divBdr>
            <w:top w:val="none" w:sz="0" w:space="0" w:color="auto"/>
            <w:left w:val="none" w:sz="0" w:space="0" w:color="auto"/>
            <w:bottom w:val="none" w:sz="0" w:space="0" w:color="auto"/>
            <w:right w:val="none" w:sz="0" w:space="0" w:color="auto"/>
          </w:divBdr>
        </w:div>
        <w:div w:id="232467892">
          <w:marLeft w:val="0"/>
          <w:marRight w:val="0"/>
          <w:marTop w:val="0"/>
          <w:marBottom w:val="0"/>
          <w:divBdr>
            <w:top w:val="none" w:sz="0" w:space="0" w:color="auto"/>
            <w:left w:val="none" w:sz="0" w:space="0" w:color="auto"/>
            <w:bottom w:val="none" w:sz="0" w:space="0" w:color="auto"/>
            <w:right w:val="none" w:sz="0" w:space="0" w:color="auto"/>
          </w:divBdr>
        </w:div>
        <w:div w:id="233011169">
          <w:marLeft w:val="0"/>
          <w:marRight w:val="0"/>
          <w:marTop w:val="0"/>
          <w:marBottom w:val="0"/>
          <w:divBdr>
            <w:top w:val="none" w:sz="0" w:space="0" w:color="auto"/>
            <w:left w:val="none" w:sz="0" w:space="0" w:color="auto"/>
            <w:bottom w:val="none" w:sz="0" w:space="0" w:color="auto"/>
            <w:right w:val="none" w:sz="0" w:space="0" w:color="auto"/>
          </w:divBdr>
        </w:div>
        <w:div w:id="252249789">
          <w:marLeft w:val="0"/>
          <w:marRight w:val="0"/>
          <w:marTop w:val="0"/>
          <w:marBottom w:val="0"/>
          <w:divBdr>
            <w:top w:val="none" w:sz="0" w:space="0" w:color="auto"/>
            <w:left w:val="none" w:sz="0" w:space="0" w:color="auto"/>
            <w:bottom w:val="none" w:sz="0" w:space="0" w:color="auto"/>
            <w:right w:val="none" w:sz="0" w:space="0" w:color="auto"/>
          </w:divBdr>
        </w:div>
        <w:div w:id="452292420">
          <w:marLeft w:val="0"/>
          <w:marRight w:val="0"/>
          <w:marTop w:val="0"/>
          <w:marBottom w:val="0"/>
          <w:divBdr>
            <w:top w:val="none" w:sz="0" w:space="0" w:color="auto"/>
            <w:left w:val="none" w:sz="0" w:space="0" w:color="auto"/>
            <w:bottom w:val="none" w:sz="0" w:space="0" w:color="auto"/>
            <w:right w:val="none" w:sz="0" w:space="0" w:color="auto"/>
          </w:divBdr>
        </w:div>
        <w:div w:id="484395211">
          <w:marLeft w:val="0"/>
          <w:marRight w:val="0"/>
          <w:marTop w:val="0"/>
          <w:marBottom w:val="0"/>
          <w:divBdr>
            <w:top w:val="none" w:sz="0" w:space="0" w:color="auto"/>
            <w:left w:val="none" w:sz="0" w:space="0" w:color="auto"/>
            <w:bottom w:val="none" w:sz="0" w:space="0" w:color="auto"/>
            <w:right w:val="none" w:sz="0" w:space="0" w:color="auto"/>
          </w:divBdr>
        </w:div>
        <w:div w:id="498157287">
          <w:marLeft w:val="0"/>
          <w:marRight w:val="0"/>
          <w:marTop w:val="0"/>
          <w:marBottom w:val="0"/>
          <w:divBdr>
            <w:top w:val="none" w:sz="0" w:space="0" w:color="auto"/>
            <w:left w:val="none" w:sz="0" w:space="0" w:color="auto"/>
            <w:bottom w:val="none" w:sz="0" w:space="0" w:color="auto"/>
            <w:right w:val="none" w:sz="0" w:space="0" w:color="auto"/>
          </w:divBdr>
        </w:div>
        <w:div w:id="505676672">
          <w:marLeft w:val="0"/>
          <w:marRight w:val="0"/>
          <w:marTop w:val="0"/>
          <w:marBottom w:val="0"/>
          <w:divBdr>
            <w:top w:val="none" w:sz="0" w:space="0" w:color="auto"/>
            <w:left w:val="none" w:sz="0" w:space="0" w:color="auto"/>
            <w:bottom w:val="none" w:sz="0" w:space="0" w:color="auto"/>
            <w:right w:val="none" w:sz="0" w:space="0" w:color="auto"/>
          </w:divBdr>
        </w:div>
        <w:div w:id="565841327">
          <w:marLeft w:val="0"/>
          <w:marRight w:val="0"/>
          <w:marTop w:val="0"/>
          <w:marBottom w:val="0"/>
          <w:divBdr>
            <w:top w:val="none" w:sz="0" w:space="0" w:color="auto"/>
            <w:left w:val="none" w:sz="0" w:space="0" w:color="auto"/>
            <w:bottom w:val="none" w:sz="0" w:space="0" w:color="auto"/>
            <w:right w:val="none" w:sz="0" w:space="0" w:color="auto"/>
          </w:divBdr>
        </w:div>
        <w:div w:id="619649933">
          <w:marLeft w:val="0"/>
          <w:marRight w:val="0"/>
          <w:marTop w:val="0"/>
          <w:marBottom w:val="0"/>
          <w:divBdr>
            <w:top w:val="none" w:sz="0" w:space="0" w:color="auto"/>
            <w:left w:val="none" w:sz="0" w:space="0" w:color="auto"/>
            <w:bottom w:val="none" w:sz="0" w:space="0" w:color="auto"/>
            <w:right w:val="none" w:sz="0" w:space="0" w:color="auto"/>
          </w:divBdr>
        </w:div>
        <w:div w:id="708378671">
          <w:marLeft w:val="0"/>
          <w:marRight w:val="0"/>
          <w:marTop w:val="0"/>
          <w:marBottom w:val="0"/>
          <w:divBdr>
            <w:top w:val="none" w:sz="0" w:space="0" w:color="auto"/>
            <w:left w:val="none" w:sz="0" w:space="0" w:color="auto"/>
            <w:bottom w:val="none" w:sz="0" w:space="0" w:color="auto"/>
            <w:right w:val="none" w:sz="0" w:space="0" w:color="auto"/>
          </w:divBdr>
        </w:div>
        <w:div w:id="723792467">
          <w:marLeft w:val="0"/>
          <w:marRight w:val="0"/>
          <w:marTop w:val="0"/>
          <w:marBottom w:val="0"/>
          <w:divBdr>
            <w:top w:val="none" w:sz="0" w:space="0" w:color="auto"/>
            <w:left w:val="none" w:sz="0" w:space="0" w:color="auto"/>
            <w:bottom w:val="none" w:sz="0" w:space="0" w:color="auto"/>
            <w:right w:val="none" w:sz="0" w:space="0" w:color="auto"/>
          </w:divBdr>
        </w:div>
        <w:div w:id="739905063">
          <w:marLeft w:val="0"/>
          <w:marRight w:val="0"/>
          <w:marTop w:val="0"/>
          <w:marBottom w:val="0"/>
          <w:divBdr>
            <w:top w:val="none" w:sz="0" w:space="0" w:color="auto"/>
            <w:left w:val="none" w:sz="0" w:space="0" w:color="auto"/>
            <w:bottom w:val="none" w:sz="0" w:space="0" w:color="auto"/>
            <w:right w:val="none" w:sz="0" w:space="0" w:color="auto"/>
          </w:divBdr>
        </w:div>
        <w:div w:id="759253960">
          <w:marLeft w:val="0"/>
          <w:marRight w:val="0"/>
          <w:marTop w:val="0"/>
          <w:marBottom w:val="0"/>
          <w:divBdr>
            <w:top w:val="none" w:sz="0" w:space="0" w:color="auto"/>
            <w:left w:val="none" w:sz="0" w:space="0" w:color="auto"/>
            <w:bottom w:val="none" w:sz="0" w:space="0" w:color="auto"/>
            <w:right w:val="none" w:sz="0" w:space="0" w:color="auto"/>
          </w:divBdr>
        </w:div>
        <w:div w:id="819417661">
          <w:marLeft w:val="0"/>
          <w:marRight w:val="0"/>
          <w:marTop w:val="0"/>
          <w:marBottom w:val="0"/>
          <w:divBdr>
            <w:top w:val="none" w:sz="0" w:space="0" w:color="auto"/>
            <w:left w:val="none" w:sz="0" w:space="0" w:color="auto"/>
            <w:bottom w:val="none" w:sz="0" w:space="0" w:color="auto"/>
            <w:right w:val="none" w:sz="0" w:space="0" w:color="auto"/>
          </w:divBdr>
        </w:div>
        <w:div w:id="1050423784">
          <w:marLeft w:val="0"/>
          <w:marRight w:val="0"/>
          <w:marTop w:val="0"/>
          <w:marBottom w:val="0"/>
          <w:divBdr>
            <w:top w:val="none" w:sz="0" w:space="0" w:color="auto"/>
            <w:left w:val="none" w:sz="0" w:space="0" w:color="auto"/>
            <w:bottom w:val="none" w:sz="0" w:space="0" w:color="auto"/>
            <w:right w:val="none" w:sz="0" w:space="0" w:color="auto"/>
          </w:divBdr>
        </w:div>
        <w:div w:id="1071656118">
          <w:marLeft w:val="0"/>
          <w:marRight w:val="0"/>
          <w:marTop w:val="0"/>
          <w:marBottom w:val="0"/>
          <w:divBdr>
            <w:top w:val="none" w:sz="0" w:space="0" w:color="auto"/>
            <w:left w:val="none" w:sz="0" w:space="0" w:color="auto"/>
            <w:bottom w:val="none" w:sz="0" w:space="0" w:color="auto"/>
            <w:right w:val="none" w:sz="0" w:space="0" w:color="auto"/>
          </w:divBdr>
        </w:div>
        <w:div w:id="1125122912">
          <w:marLeft w:val="0"/>
          <w:marRight w:val="0"/>
          <w:marTop w:val="0"/>
          <w:marBottom w:val="0"/>
          <w:divBdr>
            <w:top w:val="none" w:sz="0" w:space="0" w:color="auto"/>
            <w:left w:val="none" w:sz="0" w:space="0" w:color="auto"/>
            <w:bottom w:val="none" w:sz="0" w:space="0" w:color="auto"/>
            <w:right w:val="none" w:sz="0" w:space="0" w:color="auto"/>
          </w:divBdr>
        </w:div>
        <w:div w:id="1175922818">
          <w:marLeft w:val="0"/>
          <w:marRight w:val="0"/>
          <w:marTop w:val="0"/>
          <w:marBottom w:val="0"/>
          <w:divBdr>
            <w:top w:val="none" w:sz="0" w:space="0" w:color="auto"/>
            <w:left w:val="none" w:sz="0" w:space="0" w:color="auto"/>
            <w:bottom w:val="none" w:sz="0" w:space="0" w:color="auto"/>
            <w:right w:val="none" w:sz="0" w:space="0" w:color="auto"/>
          </w:divBdr>
        </w:div>
        <w:div w:id="1247567207">
          <w:marLeft w:val="0"/>
          <w:marRight w:val="0"/>
          <w:marTop w:val="0"/>
          <w:marBottom w:val="0"/>
          <w:divBdr>
            <w:top w:val="none" w:sz="0" w:space="0" w:color="auto"/>
            <w:left w:val="none" w:sz="0" w:space="0" w:color="auto"/>
            <w:bottom w:val="none" w:sz="0" w:space="0" w:color="auto"/>
            <w:right w:val="none" w:sz="0" w:space="0" w:color="auto"/>
          </w:divBdr>
        </w:div>
        <w:div w:id="1311710720">
          <w:marLeft w:val="0"/>
          <w:marRight w:val="0"/>
          <w:marTop w:val="0"/>
          <w:marBottom w:val="0"/>
          <w:divBdr>
            <w:top w:val="none" w:sz="0" w:space="0" w:color="auto"/>
            <w:left w:val="none" w:sz="0" w:space="0" w:color="auto"/>
            <w:bottom w:val="none" w:sz="0" w:space="0" w:color="auto"/>
            <w:right w:val="none" w:sz="0" w:space="0" w:color="auto"/>
          </w:divBdr>
        </w:div>
        <w:div w:id="1402798954">
          <w:marLeft w:val="0"/>
          <w:marRight w:val="0"/>
          <w:marTop w:val="0"/>
          <w:marBottom w:val="0"/>
          <w:divBdr>
            <w:top w:val="none" w:sz="0" w:space="0" w:color="auto"/>
            <w:left w:val="none" w:sz="0" w:space="0" w:color="auto"/>
            <w:bottom w:val="none" w:sz="0" w:space="0" w:color="auto"/>
            <w:right w:val="none" w:sz="0" w:space="0" w:color="auto"/>
          </w:divBdr>
        </w:div>
        <w:div w:id="1420834345">
          <w:marLeft w:val="0"/>
          <w:marRight w:val="0"/>
          <w:marTop w:val="0"/>
          <w:marBottom w:val="0"/>
          <w:divBdr>
            <w:top w:val="none" w:sz="0" w:space="0" w:color="auto"/>
            <w:left w:val="none" w:sz="0" w:space="0" w:color="auto"/>
            <w:bottom w:val="none" w:sz="0" w:space="0" w:color="auto"/>
            <w:right w:val="none" w:sz="0" w:space="0" w:color="auto"/>
          </w:divBdr>
        </w:div>
        <w:div w:id="1461725828">
          <w:marLeft w:val="0"/>
          <w:marRight w:val="0"/>
          <w:marTop w:val="0"/>
          <w:marBottom w:val="0"/>
          <w:divBdr>
            <w:top w:val="none" w:sz="0" w:space="0" w:color="auto"/>
            <w:left w:val="none" w:sz="0" w:space="0" w:color="auto"/>
            <w:bottom w:val="none" w:sz="0" w:space="0" w:color="auto"/>
            <w:right w:val="none" w:sz="0" w:space="0" w:color="auto"/>
          </w:divBdr>
        </w:div>
        <w:div w:id="1521774233">
          <w:marLeft w:val="0"/>
          <w:marRight w:val="0"/>
          <w:marTop w:val="0"/>
          <w:marBottom w:val="0"/>
          <w:divBdr>
            <w:top w:val="none" w:sz="0" w:space="0" w:color="auto"/>
            <w:left w:val="none" w:sz="0" w:space="0" w:color="auto"/>
            <w:bottom w:val="none" w:sz="0" w:space="0" w:color="auto"/>
            <w:right w:val="none" w:sz="0" w:space="0" w:color="auto"/>
          </w:divBdr>
        </w:div>
        <w:div w:id="1572421247">
          <w:marLeft w:val="0"/>
          <w:marRight w:val="0"/>
          <w:marTop w:val="0"/>
          <w:marBottom w:val="0"/>
          <w:divBdr>
            <w:top w:val="none" w:sz="0" w:space="0" w:color="auto"/>
            <w:left w:val="none" w:sz="0" w:space="0" w:color="auto"/>
            <w:bottom w:val="none" w:sz="0" w:space="0" w:color="auto"/>
            <w:right w:val="none" w:sz="0" w:space="0" w:color="auto"/>
          </w:divBdr>
        </w:div>
        <w:div w:id="1643075662">
          <w:marLeft w:val="0"/>
          <w:marRight w:val="0"/>
          <w:marTop w:val="0"/>
          <w:marBottom w:val="0"/>
          <w:divBdr>
            <w:top w:val="none" w:sz="0" w:space="0" w:color="auto"/>
            <w:left w:val="none" w:sz="0" w:space="0" w:color="auto"/>
            <w:bottom w:val="none" w:sz="0" w:space="0" w:color="auto"/>
            <w:right w:val="none" w:sz="0" w:space="0" w:color="auto"/>
          </w:divBdr>
        </w:div>
        <w:div w:id="1713073330">
          <w:marLeft w:val="0"/>
          <w:marRight w:val="0"/>
          <w:marTop w:val="0"/>
          <w:marBottom w:val="0"/>
          <w:divBdr>
            <w:top w:val="none" w:sz="0" w:space="0" w:color="auto"/>
            <w:left w:val="none" w:sz="0" w:space="0" w:color="auto"/>
            <w:bottom w:val="none" w:sz="0" w:space="0" w:color="auto"/>
            <w:right w:val="none" w:sz="0" w:space="0" w:color="auto"/>
          </w:divBdr>
        </w:div>
        <w:div w:id="1754818604">
          <w:marLeft w:val="0"/>
          <w:marRight w:val="0"/>
          <w:marTop w:val="0"/>
          <w:marBottom w:val="0"/>
          <w:divBdr>
            <w:top w:val="none" w:sz="0" w:space="0" w:color="auto"/>
            <w:left w:val="none" w:sz="0" w:space="0" w:color="auto"/>
            <w:bottom w:val="none" w:sz="0" w:space="0" w:color="auto"/>
            <w:right w:val="none" w:sz="0" w:space="0" w:color="auto"/>
          </w:divBdr>
        </w:div>
        <w:div w:id="1795054358">
          <w:marLeft w:val="0"/>
          <w:marRight w:val="0"/>
          <w:marTop w:val="0"/>
          <w:marBottom w:val="0"/>
          <w:divBdr>
            <w:top w:val="none" w:sz="0" w:space="0" w:color="auto"/>
            <w:left w:val="none" w:sz="0" w:space="0" w:color="auto"/>
            <w:bottom w:val="none" w:sz="0" w:space="0" w:color="auto"/>
            <w:right w:val="none" w:sz="0" w:space="0" w:color="auto"/>
          </w:divBdr>
        </w:div>
        <w:div w:id="1862039387">
          <w:marLeft w:val="0"/>
          <w:marRight w:val="0"/>
          <w:marTop w:val="0"/>
          <w:marBottom w:val="0"/>
          <w:divBdr>
            <w:top w:val="none" w:sz="0" w:space="0" w:color="auto"/>
            <w:left w:val="none" w:sz="0" w:space="0" w:color="auto"/>
            <w:bottom w:val="none" w:sz="0" w:space="0" w:color="auto"/>
            <w:right w:val="none" w:sz="0" w:space="0" w:color="auto"/>
          </w:divBdr>
        </w:div>
        <w:div w:id="1951475633">
          <w:marLeft w:val="0"/>
          <w:marRight w:val="0"/>
          <w:marTop w:val="0"/>
          <w:marBottom w:val="0"/>
          <w:divBdr>
            <w:top w:val="none" w:sz="0" w:space="0" w:color="auto"/>
            <w:left w:val="none" w:sz="0" w:space="0" w:color="auto"/>
            <w:bottom w:val="none" w:sz="0" w:space="0" w:color="auto"/>
            <w:right w:val="none" w:sz="0" w:space="0" w:color="auto"/>
          </w:divBdr>
        </w:div>
        <w:div w:id="1967274267">
          <w:marLeft w:val="0"/>
          <w:marRight w:val="0"/>
          <w:marTop w:val="0"/>
          <w:marBottom w:val="0"/>
          <w:divBdr>
            <w:top w:val="none" w:sz="0" w:space="0" w:color="auto"/>
            <w:left w:val="none" w:sz="0" w:space="0" w:color="auto"/>
            <w:bottom w:val="none" w:sz="0" w:space="0" w:color="auto"/>
            <w:right w:val="none" w:sz="0" w:space="0" w:color="auto"/>
          </w:divBdr>
        </w:div>
        <w:div w:id="1986085323">
          <w:marLeft w:val="0"/>
          <w:marRight w:val="0"/>
          <w:marTop w:val="0"/>
          <w:marBottom w:val="0"/>
          <w:divBdr>
            <w:top w:val="none" w:sz="0" w:space="0" w:color="auto"/>
            <w:left w:val="none" w:sz="0" w:space="0" w:color="auto"/>
            <w:bottom w:val="none" w:sz="0" w:space="0" w:color="auto"/>
            <w:right w:val="none" w:sz="0" w:space="0" w:color="auto"/>
          </w:divBdr>
        </w:div>
        <w:div w:id="2051756477">
          <w:marLeft w:val="0"/>
          <w:marRight w:val="0"/>
          <w:marTop w:val="0"/>
          <w:marBottom w:val="0"/>
          <w:divBdr>
            <w:top w:val="none" w:sz="0" w:space="0" w:color="auto"/>
            <w:left w:val="none" w:sz="0" w:space="0" w:color="auto"/>
            <w:bottom w:val="none" w:sz="0" w:space="0" w:color="auto"/>
            <w:right w:val="none" w:sz="0" w:space="0" w:color="auto"/>
          </w:divBdr>
        </w:div>
        <w:div w:id="2109226755">
          <w:marLeft w:val="0"/>
          <w:marRight w:val="0"/>
          <w:marTop w:val="0"/>
          <w:marBottom w:val="0"/>
          <w:divBdr>
            <w:top w:val="none" w:sz="0" w:space="0" w:color="auto"/>
            <w:left w:val="none" w:sz="0" w:space="0" w:color="auto"/>
            <w:bottom w:val="none" w:sz="0" w:space="0" w:color="auto"/>
            <w:right w:val="none" w:sz="0" w:space="0" w:color="auto"/>
          </w:divBdr>
        </w:div>
        <w:div w:id="2119329684">
          <w:marLeft w:val="0"/>
          <w:marRight w:val="0"/>
          <w:marTop w:val="0"/>
          <w:marBottom w:val="0"/>
          <w:divBdr>
            <w:top w:val="none" w:sz="0" w:space="0" w:color="auto"/>
            <w:left w:val="none" w:sz="0" w:space="0" w:color="auto"/>
            <w:bottom w:val="none" w:sz="0" w:space="0" w:color="auto"/>
            <w:right w:val="none" w:sz="0" w:space="0" w:color="auto"/>
          </w:divBdr>
        </w:div>
      </w:divsChild>
    </w:div>
    <w:div w:id="206309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EFDF5-7397-4905-AF57-C0357CA9A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24</Pages>
  <Words>8515</Words>
  <Characters>51094</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SPIS TREŚCI</vt:lpstr>
    </vt:vector>
  </TitlesOfParts>
  <Company>UPNI</Company>
  <LinksUpToDate>false</LinksUpToDate>
  <CharactersWithSpaces>59491</CharactersWithSpaces>
  <SharedDoc>false</SharedDoc>
  <HLinks>
    <vt:vector size="198" baseType="variant">
      <vt:variant>
        <vt:i4>1310770</vt:i4>
      </vt:variant>
      <vt:variant>
        <vt:i4>194</vt:i4>
      </vt:variant>
      <vt:variant>
        <vt:i4>0</vt:i4>
      </vt:variant>
      <vt:variant>
        <vt:i4>5</vt:i4>
      </vt:variant>
      <vt:variant>
        <vt:lpwstr/>
      </vt:variant>
      <vt:variant>
        <vt:lpwstr>_Toc159232963</vt:lpwstr>
      </vt:variant>
      <vt:variant>
        <vt:i4>1310770</vt:i4>
      </vt:variant>
      <vt:variant>
        <vt:i4>188</vt:i4>
      </vt:variant>
      <vt:variant>
        <vt:i4>0</vt:i4>
      </vt:variant>
      <vt:variant>
        <vt:i4>5</vt:i4>
      </vt:variant>
      <vt:variant>
        <vt:lpwstr/>
      </vt:variant>
      <vt:variant>
        <vt:lpwstr>_Toc159232962</vt:lpwstr>
      </vt:variant>
      <vt:variant>
        <vt:i4>1310770</vt:i4>
      </vt:variant>
      <vt:variant>
        <vt:i4>182</vt:i4>
      </vt:variant>
      <vt:variant>
        <vt:i4>0</vt:i4>
      </vt:variant>
      <vt:variant>
        <vt:i4>5</vt:i4>
      </vt:variant>
      <vt:variant>
        <vt:lpwstr/>
      </vt:variant>
      <vt:variant>
        <vt:lpwstr>_Toc159232961</vt:lpwstr>
      </vt:variant>
      <vt:variant>
        <vt:i4>1310770</vt:i4>
      </vt:variant>
      <vt:variant>
        <vt:i4>176</vt:i4>
      </vt:variant>
      <vt:variant>
        <vt:i4>0</vt:i4>
      </vt:variant>
      <vt:variant>
        <vt:i4>5</vt:i4>
      </vt:variant>
      <vt:variant>
        <vt:lpwstr/>
      </vt:variant>
      <vt:variant>
        <vt:lpwstr>_Toc159232960</vt:lpwstr>
      </vt:variant>
      <vt:variant>
        <vt:i4>1507378</vt:i4>
      </vt:variant>
      <vt:variant>
        <vt:i4>170</vt:i4>
      </vt:variant>
      <vt:variant>
        <vt:i4>0</vt:i4>
      </vt:variant>
      <vt:variant>
        <vt:i4>5</vt:i4>
      </vt:variant>
      <vt:variant>
        <vt:lpwstr/>
      </vt:variant>
      <vt:variant>
        <vt:lpwstr>_Toc159232959</vt:lpwstr>
      </vt:variant>
      <vt:variant>
        <vt:i4>1507378</vt:i4>
      </vt:variant>
      <vt:variant>
        <vt:i4>164</vt:i4>
      </vt:variant>
      <vt:variant>
        <vt:i4>0</vt:i4>
      </vt:variant>
      <vt:variant>
        <vt:i4>5</vt:i4>
      </vt:variant>
      <vt:variant>
        <vt:lpwstr/>
      </vt:variant>
      <vt:variant>
        <vt:lpwstr>_Toc159232951</vt:lpwstr>
      </vt:variant>
      <vt:variant>
        <vt:i4>1507378</vt:i4>
      </vt:variant>
      <vt:variant>
        <vt:i4>158</vt:i4>
      </vt:variant>
      <vt:variant>
        <vt:i4>0</vt:i4>
      </vt:variant>
      <vt:variant>
        <vt:i4>5</vt:i4>
      </vt:variant>
      <vt:variant>
        <vt:lpwstr/>
      </vt:variant>
      <vt:variant>
        <vt:lpwstr>_Toc159232950</vt:lpwstr>
      </vt:variant>
      <vt:variant>
        <vt:i4>1441842</vt:i4>
      </vt:variant>
      <vt:variant>
        <vt:i4>152</vt:i4>
      </vt:variant>
      <vt:variant>
        <vt:i4>0</vt:i4>
      </vt:variant>
      <vt:variant>
        <vt:i4>5</vt:i4>
      </vt:variant>
      <vt:variant>
        <vt:lpwstr/>
      </vt:variant>
      <vt:variant>
        <vt:lpwstr>_Toc159232949</vt:lpwstr>
      </vt:variant>
      <vt:variant>
        <vt:i4>1441842</vt:i4>
      </vt:variant>
      <vt:variant>
        <vt:i4>146</vt:i4>
      </vt:variant>
      <vt:variant>
        <vt:i4>0</vt:i4>
      </vt:variant>
      <vt:variant>
        <vt:i4>5</vt:i4>
      </vt:variant>
      <vt:variant>
        <vt:lpwstr/>
      </vt:variant>
      <vt:variant>
        <vt:lpwstr>_Toc159232948</vt:lpwstr>
      </vt:variant>
      <vt:variant>
        <vt:i4>1441842</vt:i4>
      </vt:variant>
      <vt:variant>
        <vt:i4>140</vt:i4>
      </vt:variant>
      <vt:variant>
        <vt:i4>0</vt:i4>
      </vt:variant>
      <vt:variant>
        <vt:i4>5</vt:i4>
      </vt:variant>
      <vt:variant>
        <vt:lpwstr/>
      </vt:variant>
      <vt:variant>
        <vt:lpwstr>_Toc159232947</vt:lpwstr>
      </vt:variant>
      <vt:variant>
        <vt:i4>1441842</vt:i4>
      </vt:variant>
      <vt:variant>
        <vt:i4>134</vt:i4>
      </vt:variant>
      <vt:variant>
        <vt:i4>0</vt:i4>
      </vt:variant>
      <vt:variant>
        <vt:i4>5</vt:i4>
      </vt:variant>
      <vt:variant>
        <vt:lpwstr/>
      </vt:variant>
      <vt:variant>
        <vt:lpwstr>_Toc159232946</vt:lpwstr>
      </vt:variant>
      <vt:variant>
        <vt:i4>1441842</vt:i4>
      </vt:variant>
      <vt:variant>
        <vt:i4>128</vt:i4>
      </vt:variant>
      <vt:variant>
        <vt:i4>0</vt:i4>
      </vt:variant>
      <vt:variant>
        <vt:i4>5</vt:i4>
      </vt:variant>
      <vt:variant>
        <vt:lpwstr/>
      </vt:variant>
      <vt:variant>
        <vt:lpwstr>_Toc159232945</vt:lpwstr>
      </vt:variant>
      <vt:variant>
        <vt:i4>1441842</vt:i4>
      </vt:variant>
      <vt:variant>
        <vt:i4>122</vt:i4>
      </vt:variant>
      <vt:variant>
        <vt:i4>0</vt:i4>
      </vt:variant>
      <vt:variant>
        <vt:i4>5</vt:i4>
      </vt:variant>
      <vt:variant>
        <vt:lpwstr/>
      </vt:variant>
      <vt:variant>
        <vt:lpwstr>_Toc159232944</vt:lpwstr>
      </vt:variant>
      <vt:variant>
        <vt:i4>1441842</vt:i4>
      </vt:variant>
      <vt:variant>
        <vt:i4>116</vt:i4>
      </vt:variant>
      <vt:variant>
        <vt:i4>0</vt:i4>
      </vt:variant>
      <vt:variant>
        <vt:i4>5</vt:i4>
      </vt:variant>
      <vt:variant>
        <vt:lpwstr/>
      </vt:variant>
      <vt:variant>
        <vt:lpwstr>_Toc159232943</vt:lpwstr>
      </vt:variant>
      <vt:variant>
        <vt:i4>1441842</vt:i4>
      </vt:variant>
      <vt:variant>
        <vt:i4>110</vt:i4>
      </vt:variant>
      <vt:variant>
        <vt:i4>0</vt:i4>
      </vt:variant>
      <vt:variant>
        <vt:i4>5</vt:i4>
      </vt:variant>
      <vt:variant>
        <vt:lpwstr/>
      </vt:variant>
      <vt:variant>
        <vt:lpwstr>_Toc159232940</vt:lpwstr>
      </vt:variant>
      <vt:variant>
        <vt:i4>1114162</vt:i4>
      </vt:variant>
      <vt:variant>
        <vt:i4>104</vt:i4>
      </vt:variant>
      <vt:variant>
        <vt:i4>0</vt:i4>
      </vt:variant>
      <vt:variant>
        <vt:i4>5</vt:i4>
      </vt:variant>
      <vt:variant>
        <vt:lpwstr/>
      </vt:variant>
      <vt:variant>
        <vt:lpwstr>_Toc159232939</vt:lpwstr>
      </vt:variant>
      <vt:variant>
        <vt:i4>1114162</vt:i4>
      </vt:variant>
      <vt:variant>
        <vt:i4>98</vt:i4>
      </vt:variant>
      <vt:variant>
        <vt:i4>0</vt:i4>
      </vt:variant>
      <vt:variant>
        <vt:i4>5</vt:i4>
      </vt:variant>
      <vt:variant>
        <vt:lpwstr/>
      </vt:variant>
      <vt:variant>
        <vt:lpwstr>_Toc159232930</vt:lpwstr>
      </vt:variant>
      <vt:variant>
        <vt:i4>1048626</vt:i4>
      </vt:variant>
      <vt:variant>
        <vt:i4>92</vt:i4>
      </vt:variant>
      <vt:variant>
        <vt:i4>0</vt:i4>
      </vt:variant>
      <vt:variant>
        <vt:i4>5</vt:i4>
      </vt:variant>
      <vt:variant>
        <vt:lpwstr/>
      </vt:variant>
      <vt:variant>
        <vt:lpwstr>_Toc159232929</vt:lpwstr>
      </vt:variant>
      <vt:variant>
        <vt:i4>1048626</vt:i4>
      </vt:variant>
      <vt:variant>
        <vt:i4>86</vt:i4>
      </vt:variant>
      <vt:variant>
        <vt:i4>0</vt:i4>
      </vt:variant>
      <vt:variant>
        <vt:i4>5</vt:i4>
      </vt:variant>
      <vt:variant>
        <vt:lpwstr/>
      </vt:variant>
      <vt:variant>
        <vt:lpwstr>_Toc159232928</vt:lpwstr>
      </vt:variant>
      <vt:variant>
        <vt:i4>1048626</vt:i4>
      </vt:variant>
      <vt:variant>
        <vt:i4>80</vt:i4>
      </vt:variant>
      <vt:variant>
        <vt:i4>0</vt:i4>
      </vt:variant>
      <vt:variant>
        <vt:i4>5</vt:i4>
      </vt:variant>
      <vt:variant>
        <vt:lpwstr/>
      </vt:variant>
      <vt:variant>
        <vt:lpwstr>_Toc159232927</vt:lpwstr>
      </vt:variant>
      <vt:variant>
        <vt:i4>1048626</vt:i4>
      </vt:variant>
      <vt:variant>
        <vt:i4>74</vt:i4>
      </vt:variant>
      <vt:variant>
        <vt:i4>0</vt:i4>
      </vt:variant>
      <vt:variant>
        <vt:i4>5</vt:i4>
      </vt:variant>
      <vt:variant>
        <vt:lpwstr/>
      </vt:variant>
      <vt:variant>
        <vt:lpwstr>_Toc159232926</vt:lpwstr>
      </vt:variant>
      <vt:variant>
        <vt:i4>1048626</vt:i4>
      </vt:variant>
      <vt:variant>
        <vt:i4>68</vt:i4>
      </vt:variant>
      <vt:variant>
        <vt:i4>0</vt:i4>
      </vt:variant>
      <vt:variant>
        <vt:i4>5</vt:i4>
      </vt:variant>
      <vt:variant>
        <vt:lpwstr/>
      </vt:variant>
      <vt:variant>
        <vt:lpwstr>_Toc159232924</vt:lpwstr>
      </vt:variant>
      <vt:variant>
        <vt:i4>1048626</vt:i4>
      </vt:variant>
      <vt:variant>
        <vt:i4>62</vt:i4>
      </vt:variant>
      <vt:variant>
        <vt:i4>0</vt:i4>
      </vt:variant>
      <vt:variant>
        <vt:i4>5</vt:i4>
      </vt:variant>
      <vt:variant>
        <vt:lpwstr/>
      </vt:variant>
      <vt:variant>
        <vt:lpwstr>_Toc159232923</vt:lpwstr>
      </vt:variant>
      <vt:variant>
        <vt:i4>1048626</vt:i4>
      </vt:variant>
      <vt:variant>
        <vt:i4>56</vt:i4>
      </vt:variant>
      <vt:variant>
        <vt:i4>0</vt:i4>
      </vt:variant>
      <vt:variant>
        <vt:i4>5</vt:i4>
      </vt:variant>
      <vt:variant>
        <vt:lpwstr/>
      </vt:variant>
      <vt:variant>
        <vt:lpwstr>_Toc159232922</vt:lpwstr>
      </vt:variant>
      <vt:variant>
        <vt:i4>1048626</vt:i4>
      </vt:variant>
      <vt:variant>
        <vt:i4>50</vt:i4>
      </vt:variant>
      <vt:variant>
        <vt:i4>0</vt:i4>
      </vt:variant>
      <vt:variant>
        <vt:i4>5</vt:i4>
      </vt:variant>
      <vt:variant>
        <vt:lpwstr/>
      </vt:variant>
      <vt:variant>
        <vt:lpwstr>_Toc159232921</vt:lpwstr>
      </vt:variant>
      <vt:variant>
        <vt:i4>1048626</vt:i4>
      </vt:variant>
      <vt:variant>
        <vt:i4>44</vt:i4>
      </vt:variant>
      <vt:variant>
        <vt:i4>0</vt:i4>
      </vt:variant>
      <vt:variant>
        <vt:i4>5</vt:i4>
      </vt:variant>
      <vt:variant>
        <vt:lpwstr/>
      </vt:variant>
      <vt:variant>
        <vt:lpwstr>_Toc159232920</vt:lpwstr>
      </vt:variant>
      <vt:variant>
        <vt:i4>1245234</vt:i4>
      </vt:variant>
      <vt:variant>
        <vt:i4>38</vt:i4>
      </vt:variant>
      <vt:variant>
        <vt:i4>0</vt:i4>
      </vt:variant>
      <vt:variant>
        <vt:i4>5</vt:i4>
      </vt:variant>
      <vt:variant>
        <vt:lpwstr/>
      </vt:variant>
      <vt:variant>
        <vt:lpwstr>_Toc159232919</vt:lpwstr>
      </vt:variant>
      <vt:variant>
        <vt:i4>1245234</vt:i4>
      </vt:variant>
      <vt:variant>
        <vt:i4>32</vt:i4>
      </vt:variant>
      <vt:variant>
        <vt:i4>0</vt:i4>
      </vt:variant>
      <vt:variant>
        <vt:i4>5</vt:i4>
      </vt:variant>
      <vt:variant>
        <vt:lpwstr/>
      </vt:variant>
      <vt:variant>
        <vt:lpwstr>_Toc159232913</vt:lpwstr>
      </vt:variant>
      <vt:variant>
        <vt:i4>1245234</vt:i4>
      </vt:variant>
      <vt:variant>
        <vt:i4>26</vt:i4>
      </vt:variant>
      <vt:variant>
        <vt:i4>0</vt:i4>
      </vt:variant>
      <vt:variant>
        <vt:i4>5</vt:i4>
      </vt:variant>
      <vt:variant>
        <vt:lpwstr/>
      </vt:variant>
      <vt:variant>
        <vt:lpwstr>_Toc159232912</vt:lpwstr>
      </vt:variant>
      <vt:variant>
        <vt:i4>1245234</vt:i4>
      </vt:variant>
      <vt:variant>
        <vt:i4>20</vt:i4>
      </vt:variant>
      <vt:variant>
        <vt:i4>0</vt:i4>
      </vt:variant>
      <vt:variant>
        <vt:i4>5</vt:i4>
      </vt:variant>
      <vt:variant>
        <vt:lpwstr/>
      </vt:variant>
      <vt:variant>
        <vt:lpwstr>_Toc159232911</vt:lpwstr>
      </vt:variant>
      <vt:variant>
        <vt:i4>1245234</vt:i4>
      </vt:variant>
      <vt:variant>
        <vt:i4>14</vt:i4>
      </vt:variant>
      <vt:variant>
        <vt:i4>0</vt:i4>
      </vt:variant>
      <vt:variant>
        <vt:i4>5</vt:i4>
      </vt:variant>
      <vt:variant>
        <vt:lpwstr/>
      </vt:variant>
      <vt:variant>
        <vt:lpwstr>_Toc159232910</vt:lpwstr>
      </vt:variant>
      <vt:variant>
        <vt:i4>1179698</vt:i4>
      </vt:variant>
      <vt:variant>
        <vt:i4>8</vt:i4>
      </vt:variant>
      <vt:variant>
        <vt:i4>0</vt:i4>
      </vt:variant>
      <vt:variant>
        <vt:i4>5</vt:i4>
      </vt:variant>
      <vt:variant>
        <vt:lpwstr/>
      </vt:variant>
      <vt:variant>
        <vt:lpwstr>_Toc159232909</vt:lpwstr>
      </vt:variant>
      <vt:variant>
        <vt:i4>1179698</vt:i4>
      </vt:variant>
      <vt:variant>
        <vt:i4>2</vt:i4>
      </vt:variant>
      <vt:variant>
        <vt:i4>0</vt:i4>
      </vt:variant>
      <vt:variant>
        <vt:i4>5</vt:i4>
      </vt:variant>
      <vt:variant>
        <vt:lpwstr/>
      </vt:variant>
      <vt:variant>
        <vt:lpwstr>_Toc159232908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Edward Fryc</dc:creator>
  <cp:keywords/>
  <cp:lastModifiedBy>RR-06</cp:lastModifiedBy>
  <cp:revision>42</cp:revision>
  <cp:lastPrinted>2022-07-21T09:36:00Z</cp:lastPrinted>
  <dcterms:created xsi:type="dcterms:W3CDTF">2024-08-13T12:47:00Z</dcterms:created>
  <dcterms:modified xsi:type="dcterms:W3CDTF">2025-10-08T09:51:00Z</dcterms:modified>
</cp:coreProperties>
</file>